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1728"/>
        <w:gridCol w:w="5326"/>
        <w:gridCol w:w="851"/>
        <w:gridCol w:w="1563"/>
      </w:tblGrid>
      <w:tr w:rsidRPr="00E22D04" w:rsidR="0012357D" w:rsidTr="0049613E" w14:paraId="4577C94C" w14:textId="77777777">
        <w:tc>
          <w:tcPr>
            <w:tcW w:w="1728" w:type="dxa"/>
          </w:tcPr>
          <w:p w:rsidRPr="00964633" w:rsidR="0012357D" w:rsidP="4C1CAF90" w:rsidRDefault="0012357D" w14:paraId="508503CC" w14:textId="23A9FCEF">
            <w:pPr>
              <w:tabs>
                <w:tab w:val="left" w:pos="6480"/>
              </w:tabs>
              <w:rPr>
                <w:rFonts w:eastAsia="Arial" w:cs="Arial"/>
                <w:b/>
                <w:bCs/>
                <w:sz w:val="28"/>
                <w:szCs w:val="28"/>
              </w:rPr>
            </w:pPr>
          </w:p>
        </w:tc>
        <w:tc>
          <w:tcPr>
            <w:tcW w:w="6177" w:type="dxa"/>
            <w:gridSpan w:val="2"/>
          </w:tcPr>
          <w:p w:rsidRPr="00964633" w:rsidR="0012357D" w:rsidP="4C1CAF90" w:rsidRDefault="0012357D" w14:paraId="19EF8ABE" w14:textId="77777777">
            <w:pPr>
              <w:tabs>
                <w:tab w:val="left" w:pos="6480"/>
              </w:tabs>
              <w:jc w:val="right"/>
              <w:rPr>
                <w:rFonts w:eastAsia="Arial" w:cs="Arial"/>
                <w:b/>
                <w:bCs/>
                <w:sz w:val="28"/>
                <w:szCs w:val="28"/>
              </w:rPr>
            </w:pPr>
            <w:r w:rsidRPr="00964633">
              <w:rPr>
                <w:rFonts w:eastAsia="Arial" w:cs="Arial"/>
                <w:b/>
                <w:bCs/>
                <w:sz w:val="28"/>
                <w:szCs w:val="28"/>
              </w:rPr>
              <w:t>Unit ID:</w:t>
            </w:r>
            <w:r w:rsidRPr="00964633" w:rsidR="00CE64C0">
              <w:rPr>
                <w:rFonts w:eastAsia="Arial" w:cs="Arial"/>
                <w:b/>
                <w:bCs/>
                <w:sz w:val="28"/>
                <w:szCs w:val="28"/>
              </w:rPr>
              <w:t xml:space="preserve">   </w:t>
            </w:r>
          </w:p>
        </w:tc>
        <w:tc>
          <w:tcPr>
            <w:tcW w:w="1563" w:type="dxa"/>
          </w:tcPr>
          <w:p w:rsidRPr="00964633" w:rsidR="0012357D" w:rsidP="4C1CAF90" w:rsidRDefault="38E4C9DB" w14:paraId="15AA6881" w14:textId="306A8947">
            <w:pPr>
              <w:tabs>
                <w:tab w:val="left" w:pos="6480"/>
              </w:tabs>
              <w:jc w:val="right"/>
              <w:rPr>
                <w:rFonts w:eastAsia="Arial" w:cs="Arial"/>
                <w:b/>
                <w:bCs/>
                <w:sz w:val="28"/>
                <w:szCs w:val="28"/>
              </w:rPr>
            </w:pPr>
            <w:r w:rsidRPr="00964633">
              <w:rPr>
                <w:rFonts w:eastAsia="Arial" w:cs="Arial"/>
                <w:b/>
                <w:bCs/>
                <w:sz w:val="28"/>
                <w:szCs w:val="28"/>
              </w:rPr>
              <w:t xml:space="preserve">ID </w:t>
            </w:r>
            <w:r w:rsidRPr="00964633" w:rsidR="44E6D125">
              <w:rPr>
                <w:rFonts w:eastAsia="Arial" w:cs="Arial"/>
                <w:b/>
                <w:bCs/>
                <w:sz w:val="28"/>
                <w:szCs w:val="28"/>
              </w:rPr>
              <w:t>ORG3</w:t>
            </w:r>
          </w:p>
        </w:tc>
      </w:tr>
      <w:tr w:rsidRPr="00E22D04" w:rsidR="0012357D" w:rsidTr="0049613E" w14:paraId="7B495230" w14:textId="77777777">
        <w:tc>
          <w:tcPr>
            <w:tcW w:w="1728" w:type="dxa"/>
          </w:tcPr>
          <w:p w:rsidRPr="00964633" w:rsidR="0012357D" w:rsidP="4C1CAF90" w:rsidRDefault="0012357D" w14:paraId="1F723770" w14:textId="77777777">
            <w:pPr>
              <w:tabs>
                <w:tab w:val="left" w:pos="6480"/>
              </w:tabs>
              <w:rPr>
                <w:rFonts w:eastAsia="Arial" w:cs="Arial"/>
                <w:b/>
                <w:bCs/>
                <w:sz w:val="28"/>
                <w:szCs w:val="28"/>
              </w:rPr>
            </w:pPr>
            <w:r w:rsidRPr="00964633">
              <w:rPr>
                <w:rFonts w:eastAsia="Arial" w:cs="Arial"/>
                <w:b/>
                <w:bCs/>
                <w:sz w:val="28"/>
                <w:szCs w:val="28"/>
              </w:rPr>
              <w:t>Domain</w:t>
            </w:r>
          </w:p>
        </w:tc>
        <w:tc>
          <w:tcPr>
            <w:tcW w:w="5326" w:type="dxa"/>
          </w:tcPr>
          <w:p w:rsidRPr="00964633" w:rsidR="0012357D" w:rsidP="4C1CAF90" w:rsidRDefault="00AB07D8" w14:paraId="7BC57A75" w14:textId="77777777">
            <w:pPr>
              <w:jc w:val="center"/>
              <w:rPr>
                <w:rFonts w:eastAsia="Arial" w:cs="Arial"/>
                <w:b/>
                <w:bCs/>
                <w:sz w:val="28"/>
                <w:szCs w:val="28"/>
              </w:rPr>
            </w:pPr>
            <w:r w:rsidRPr="00964633">
              <w:rPr>
                <w:rFonts w:eastAsia="Arial" w:cs="Arial"/>
                <w:b/>
                <w:bCs/>
                <w:sz w:val="28"/>
                <w:szCs w:val="28"/>
              </w:rPr>
              <w:t>PLANT</w:t>
            </w:r>
            <w:r w:rsidRPr="00964633" w:rsidR="0012357D">
              <w:rPr>
                <w:rFonts w:eastAsia="Arial" w:cs="Arial"/>
                <w:b/>
                <w:bCs/>
                <w:sz w:val="28"/>
                <w:szCs w:val="28"/>
              </w:rPr>
              <w:t xml:space="preserve"> HUSBANDRY</w:t>
            </w:r>
          </w:p>
        </w:tc>
        <w:tc>
          <w:tcPr>
            <w:tcW w:w="2414" w:type="dxa"/>
            <w:gridSpan w:val="2"/>
          </w:tcPr>
          <w:p w:rsidRPr="00964633" w:rsidR="0012357D" w:rsidP="4C1CAF90" w:rsidRDefault="0012357D" w14:paraId="61F7D23D" w14:textId="77777777">
            <w:pPr>
              <w:tabs>
                <w:tab w:val="left" w:pos="6480"/>
              </w:tabs>
              <w:jc w:val="right"/>
              <w:rPr>
                <w:rFonts w:eastAsia="Arial" w:cs="Arial"/>
                <w:b/>
                <w:bCs/>
                <w:sz w:val="28"/>
                <w:szCs w:val="28"/>
              </w:rPr>
            </w:pPr>
          </w:p>
        </w:tc>
      </w:tr>
      <w:tr w:rsidRPr="00E22D04" w:rsidR="0012357D" w:rsidTr="0049613E" w14:paraId="251F54AA" w14:textId="77777777">
        <w:tc>
          <w:tcPr>
            <w:tcW w:w="1728" w:type="dxa"/>
          </w:tcPr>
          <w:p w:rsidRPr="00964633" w:rsidR="0012357D" w:rsidP="4C1CAF90" w:rsidRDefault="0012357D" w14:paraId="46E2E815" w14:textId="77777777">
            <w:pPr>
              <w:tabs>
                <w:tab w:val="left" w:pos="6480"/>
              </w:tabs>
              <w:rPr>
                <w:rFonts w:eastAsia="Arial" w:cs="Arial"/>
                <w:b/>
                <w:bCs/>
                <w:sz w:val="28"/>
                <w:szCs w:val="28"/>
              </w:rPr>
            </w:pPr>
            <w:r w:rsidRPr="00964633">
              <w:rPr>
                <w:rFonts w:eastAsia="Arial" w:cs="Arial"/>
                <w:b/>
                <w:bCs/>
                <w:sz w:val="28"/>
                <w:szCs w:val="28"/>
              </w:rPr>
              <w:t>Title:</w:t>
            </w:r>
          </w:p>
        </w:tc>
        <w:tc>
          <w:tcPr>
            <w:tcW w:w="5326" w:type="dxa"/>
          </w:tcPr>
          <w:p w:rsidRPr="00964633" w:rsidR="0012357D" w:rsidP="4C1CAF90" w:rsidRDefault="44E6D125" w14:paraId="72880612" w14:textId="58B7AC35">
            <w:pPr>
              <w:jc w:val="center"/>
              <w:rPr>
                <w:rFonts w:eastAsia="Arial" w:cs="Arial"/>
                <w:b/>
                <w:bCs/>
                <w:sz w:val="28"/>
                <w:szCs w:val="28"/>
                <w:lang w:val="en-ZA"/>
              </w:rPr>
            </w:pPr>
            <w:r w:rsidRPr="00964633">
              <w:rPr>
                <w:rFonts w:eastAsia="Arial" w:cs="Arial"/>
                <w:b/>
                <w:bCs/>
                <w:sz w:val="28"/>
                <w:szCs w:val="28"/>
                <w:lang w:val="en-ZA"/>
              </w:rPr>
              <w:t xml:space="preserve"> Produce organic plant protection products </w:t>
            </w:r>
          </w:p>
          <w:p w:rsidRPr="00964633" w:rsidR="0012357D" w:rsidP="4C1CAF90" w:rsidRDefault="0012357D" w14:paraId="09EE5628" w14:textId="15AEF1F5">
            <w:pPr>
              <w:tabs>
                <w:tab w:val="left" w:pos="6480"/>
              </w:tabs>
              <w:jc w:val="center"/>
              <w:rPr>
                <w:rFonts w:eastAsia="Arial" w:cs="Arial"/>
                <w:b/>
                <w:bCs/>
                <w:sz w:val="28"/>
                <w:szCs w:val="28"/>
                <w:lang w:val="en-ZA"/>
              </w:rPr>
            </w:pPr>
          </w:p>
        </w:tc>
        <w:tc>
          <w:tcPr>
            <w:tcW w:w="2414" w:type="dxa"/>
            <w:gridSpan w:val="2"/>
          </w:tcPr>
          <w:p w:rsidRPr="00964633" w:rsidR="0012357D" w:rsidP="4C1CAF90" w:rsidRDefault="0012357D" w14:paraId="176BFEEC" w14:textId="77777777">
            <w:pPr>
              <w:tabs>
                <w:tab w:val="left" w:pos="6480"/>
              </w:tabs>
              <w:jc w:val="right"/>
              <w:rPr>
                <w:rFonts w:eastAsia="Arial" w:cs="Arial"/>
                <w:b/>
                <w:bCs/>
                <w:sz w:val="28"/>
                <w:szCs w:val="28"/>
              </w:rPr>
            </w:pPr>
          </w:p>
        </w:tc>
      </w:tr>
      <w:tr w:rsidRPr="00E22D04" w:rsidR="0012357D" w:rsidTr="0049613E" w14:paraId="3B64A13D" w14:textId="77777777">
        <w:tc>
          <w:tcPr>
            <w:tcW w:w="1728" w:type="dxa"/>
          </w:tcPr>
          <w:p w:rsidRPr="00964633" w:rsidR="0012357D" w:rsidP="4C1CAF90" w:rsidRDefault="0012357D" w14:paraId="3DFFC8B0" w14:textId="77777777">
            <w:pPr>
              <w:tabs>
                <w:tab w:val="left" w:pos="6480"/>
              </w:tabs>
              <w:rPr>
                <w:rFonts w:eastAsia="Arial" w:cs="Arial"/>
                <w:b/>
                <w:bCs/>
                <w:sz w:val="28"/>
                <w:szCs w:val="28"/>
              </w:rPr>
            </w:pPr>
            <w:r w:rsidRPr="00964633">
              <w:rPr>
                <w:rFonts w:eastAsia="Arial" w:cs="Arial"/>
                <w:b/>
                <w:bCs/>
                <w:sz w:val="28"/>
                <w:szCs w:val="28"/>
              </w:rPr>
              <w:t>Level: 2</w:t>
            </w:r>
          </w:p>
        </w:tc>
        <w:tc>
          <w:tcPr>
            <w:tcW w:w="6177" w:type="dxa"/>
            <w:gridSpan w:val="2"/>
          </w:tcPr>
          <w:p w:rsidRPr="00964633" w:rsidR="0012357D" w:rsidP="4C1CAF90" w:rsidRDefault="0012357D" w14:paraId="18C2D3FE" w14:textId="77777777">
            <w:pPr>
              <w:tabs>
                <w:tab w:val="left" w:pos="6480"/>
              </w:tabs>
              <w:rPr>
                <w:rFonts w:eastAsia="Arial" w:cs="Arial"/>
                <w:b/>
                <w:bCs/>
                <w:sz w:val="28"/>
                <w:szCs w:val="28"/>
              </w:rPr>
            </w:pPr>
          </w:p>
        </w:tc>
        <w:tc>
          <w:tcPr>
            <w:tcW w:w="1563" w:type="dxa"/>
          </w:tcPr>
          <w:p w:rsidRPr="00964633" w:rsidR="0012357D" w:rsidP="4C1CAF90" w:rsidRDefault="6CEA622D" w14:paraId="45415BD9" w14:textId="50F679BA">
            <w:pPr>
              <w:tabs>
                <w:tab w:val="left" w:pos="6480"/>
              </w:tabs>
              <w:jc w:val="right"/>
              <w:rPr>
                <w:rFonts w:eastAsia="Arial" w:cs="Arial"/>
                <w:b/>
                <w:bCs/>
                <w:strike/>
                <w:sz w:val="28"/>
                <w:szCs w:val="28"/>
              </w:rPr>
            </w:pPr>
            <w:r w:rsidRPr="00964633">
              <w:rPr>
                <w:rFonts w:eastAsia="Arial" w:cs="Arial"/>
                <w:b/>
                <w:bCs/>
                <w:sz w:val="28"/>
                <w:szCs w:val="28"/>
              </w:rPr>
              <w:t>Credits:</w:t>
            </w:r>
            <w:r w:rsidRPr="00964633" w:rsidR="00D65196">
              <w:rPr>
                <w:rFonts w:eastAsia="Arial" w:cs="Arial"/>
                <w:b/>
                <w:bCs/>
                <w:sz w:val="28"/>
                <w:szCs w:val="28"/>
              </w:rPr>
              <w:t>2</w:t>
            </w:r>
          </w:p>
          <w:p w:rsidRPr="00964633" w:rsidR="0012357D" w:rsidP="4C1CAF90" w:rsidRDefault="0012357D" w14:paraId="054B78C4" w14:textId="79908949">
            <w:pPr>
              <w:tabs>
                <w:tab w:val="left" w:pos="6480"/>
              </w:tabs>
              <w:jc w:val="right"/>
              <w:rPr>
                <w:rFonts w:eastAsia="Arial" w:cs="Arial"/>
                <w:b/>
                <w:bCs/>
                <w:sz w:val="28"/>
                <w:szCs w:val="28"/>
              </w:rPr>
            </w:pPr>
          </w:p>
        </w:tc>
      </w:tr>
    </w:tbl>
    <w:p w:rsidR="007B17D3" w:rsidP="4C1CAF90" w:rsidRDefault="007B17D3" w14:paraId="1E8A772E" w14:textId="77777777">
      <w:pPr>
        <w:rPr>
          <w:rFonts w:eastAsia="Arial" w:cs="Arial"/>
          <w:sz w:val="24"/>
          <w:szCs w:val="24"/>
        </w:rPr>
      </w:pPr>
    </w:p>
    <w:p w:rsidR="00226DBD" w:rsidP="4C1CAF90" w:rsidRDefault="00226DBD" w14:paraId="410AE745" w14:textId="77777777">
      <w:pPr>
        <w:rPr>
          <w:rFonts w:eastAsia="Arial" w:cs="Arial"/>
          <w:sz w:val="24"/>
          <w:szCs w:val="24"/>
        </w:rPr>
      </w:pPr>
    </w:p>
    <w:p w:rsidRPr="0049613E" w:rsidR="0012357D" w:rsidP="0049613E" w:rsidRDefault="0012357D" w14:paraId="5A570773" w14:textId="77777777">
      <w:pPr>
        <w:pStyle w:val="Sectionhead"/>
        <w:rPr>
          <w:rFonts w:eastAsia="Arial"/>
          <w:bCs/>
          <w:szCs w:val="22"/>
        </w:rPr>
      </w:pPr>
      <w:r w:rsidRPr="0049613E">
        <w:rPr>
          <w:rFonts w:eastAsia="Arial"/>
          <w:bCs/>
          <w:szCs w:val="22"/>
        </w:rPr>
        <w:t>Purpose</w:t>
      </w:r>
    </w:p>
    <w:p w:rsidRPr="0049613E" w:rsidR="35492D83" w:rsidP="0049613E" w:rsidRDefault="35492D83" w14:paraId="3564719E" w14:textId="4932E0D6">
      <w:pPr>
        <w:rPr>
          <w:rFonts w:eastAsia="Arial" w:cs="Arial"/>
          <w:szCs w:val="22"/>
        </w:rPr>
      </w:pPr>
    </w:p>
    <w:p w:rsidRPr="0049613E" w:rsidR="35492D83" w:rsidP="0049613E" w:rsidRDefault="35492D83" w14:paraId="616EB8F7" w14:textId="6E8926BA">
      <w:pPr>
        <w:rPr>
          <w:rFonts w:eastAsia="Arial" w:cs="Arial"/>
          <w:color w:val="000000" w:themeColor="text1"/>
          <w:szCs w:val="22"/>
        </w:rPr>
      </w:pPr>
      <w:r w:rsidRPr="0049613E">
        <w:rPr>
          <w:rFonts w:eastAsia="Arial" w:cs="Arial"/>
          <w:color w:val="000000" w:themeColor="text1"/>
          <w:szCs w:val="22"/>
        </w:rPr>
        <w:t xml:space="preserve">This unit standard specifies the competencies required to produce natural derived </w:t>
      </w:r>
      <w:r w:rsidRPr="0049613E" w:rsidR="4C1CAF90">
        <w:rPr>
          <w:rFonts w:eastAsia="Arial" w:cs="Arial"/>
          <w:color w:val="000000" w:themeColor="text1"/>
          <w:szCs w:val="22"/>
        </w:rPr>
        <w:t>pesticides and herbicides</w:t>
      </w:r>
      <w:r w:rsidRPr="0049613E">
        <w:rPr>
          <w:rFonts w:eastAsia="Arial" w:cs="Arial"/>
          <w:color w:val="000000" w:themeColor="text1"/>
          <w:szCs w:val="22"/>
        </w:rPr>
        <w:t xml:space="preserve"> to control pests, diseases, </w:t>
      </w:r>
      <w:r w:rsidRPr="0049613E" w:rsidR="001C42B6">
        <w:rPr>
          <w:rFonts w:eastAsia="Arial" w:cs="Arial"/>
          <w:color w:val="000000" w:themeColor="text1"/>
          <w:szCs w:val="22"/>
        </w:rPr>
        <w:t>disorders,</w:t>
      </w:r>
      <w:r w:rsidRPr="0049613E">
        <w:rPr>
          <w:rFonts w:eastAsia="Arial" w:cs="Arial"/>
          <w:color w:val="000000" w:themeColor="text1"/>
          <w:szCs w:val="22"/>
        </w:rPr>
        <w:t xml:space="preserve"> and weeds in crops. It is intended for those who work in agriculture as well as people in other occupations that work with plants. It includes:</w:t>
      </w:r>
    </w:p>
    <w:p w:rsidRPr="0049613E" w:rsidR="38E4C9DB" w:rsidP="0049613E" w:rsidRDefault="38E4C9DB" w14:paraId="70346F1A" w14:textId="2BCCD5EB">
      <w:pPr>
        <w:rPr>
          <w:rFonts w:eastAsia="Arial" w:cs="Arial"/>
          <w:color w:val="000000" w:themeColor="text1"/>
          <w:szCs w:val="22"/>
        </w:rPr>
      </w:pPr>
    </w:p>
    <w:p w:rsidRPr="0049613E" w:rsidR="35492D83" w:rsidP="0049613E" w:rsidRDefault="35492D83" w14:paraId="1E2FB68F" w14:textId="6B6817C1">
      <w:pPr>
        <w:pStyle w:val="ListParagraph"/>
        <w:numPr>
          <w:ilvl w:val="0"/>
          <w:numId w:val="12"/>
        </w:numPr>
        <w:ind w:hanging="436"/>
        <w:rPr>
          <w:rFonts w:eastAsia="Arial" w:cs="Arial"/>
          <w:color w:val="000000" w:themeColor="text1"/>
          <w:szCs w:val="22"/>
        </w:rPr>
      </w:pPr>
      <w:r w:rsidRPr="0049613E">
        <w:rPr>
          <w:rFonts w:eastAsia="Arial" w:cs="Arial"/>
          <w:color w:val="000000" w:themeColor="text1"/>
          <w:szCs w:val="22"/>
        </w:rPr>
        <w:t>Formulate organic plant protection products</w:t>
      </w:r>
    </w:p>
    <w:p w:rsidRPr="0049613E" w:rsidR="7B1F58D2" w:rsidP="0049613E" w:rsidRDefault="7B1F58D2" w14:paraId="6EDAD2A5" w14:textId="497DA41C">
      <w:pPr>
        <w:pStyle w:val="ListParagraph"/>
        <w:numPr>
          <w:ilvl w:val="0"/>
          <w:numId w:val="12"/>
        </w:numPr>
        <w:ind w:hanging="436"/>
        <w:rPr>
          <w:rFonts w:cs="Arial"/>
          <w:color w:val="000000" w:themeColor="text1"/>
          <w:szCs w:val="22"/>
        </w:rPr>
      </w:pPr>
      <w:r w:rsidRPr="0049613E">
        <w:rPr>
          <w:rFonts w:eastAsia="Arial" w:cs="Arial"/>
          <w:color w:val="000000" w:themeColor="text1"/>
          <w:szCs w:val="22"/>
        </w:rPr>
        <w:t>Label and store product</w:t>
      </w:r>
    </w:p>
    <w:p w:rsidRPr="0049613E" w:rsidR="008A05C4" w:rsidP="0049613E" w:rsidRDefault="008A05C4" w14:paraId="4C90DAD4" w14:textId="7CA7E845">
      <w:pPr>
        <w:pStyle w:val="ListParagraph"/>
        <w:numPr>
          <w:ilvl w:val="0"/>
          <w:numId w:val="12"/>
        </w:numPr>
        <w:ind w:hanging="436"/>
        <w:rPr>
          <w:rFonts w:cs="Arial"/>
          <w:color w:val="000000" w:themeColor="text1"/>
          <w:szCs w:val="22"/>
        </w:rPr>
      </w:pPr>
      <w:r w:rsidRPr="0049613E">
        <w:rPr>
          <w:rFonts w:cs="Arial"/>
          <w:color w:val="000000" w:themeColor="text1"/>
          <w:szCs w:val="22"/>
        </w:rPr>
        <w:t>Housekeeping and cleaning up</w:t>
      </w:r>
      <w:r w:rsidR="0049613E">
        <w:rPr>
          <w:rFonts w:cs="Arial"/>
          <w:color w:val="000000" w:themeColor="text1"/>
          <w:szCs w:val="22"/>
        </w:rPr>
        <w:t>.</w:t>
      </w:r>
    </w:p>
    <w:p w:rsidRPr="0049613E" w:rsidR="35492D83" w:rsidP="0049613E" w:rsidRDefault="35492D83" w14:paraId="362E69E5" w14:textId="5FC3349E">
      <w:pPr>
        <w:rPr>
          <w:rFonts w:eastAsia="Arial" w:cs="Arial"/>
          <w:szCs w:val="22"/>
        </w:rPr>
      </w:pPr>
    </w:p>
    <w:p w:rsidRPr="0049613E" w:rsidR="35492D83" w:rsidP="0049613E" w:rsidRDefault="35492D83" w14:paraId="5BE6E952" w14:textId="3DFE8919">
      <w:pPr>
        <w:rPr>
          <w:rFonts w:eastAsia="Arial" w:cs="Arial"/>
          <w:szCs w:val="22"/>
        </w:rPr>
      </w:pPr>
    </w:p>
    <w:p w:rsidRPr="0049613E" w:rsidR="7B1F58D2" w:rsidP="0049613E" w:rsidRDefault="35492D83" w14:paraId="271290F2" w14:textId="136424B4">
      <w:pPr>
        <w:rPr>
          <w:rFonts w:eastAsia="Arial" w:cs="Arial"/>
          <w:b/>
          <w:bCs/>
          <w:szCs w:val="22"/>
          <w:u w:val="single"/>
        </w:rPr>
      </w:pPr>
      <w:r w:rsidRPr="0049613E">
        <w:rPr>
          <w:rFonts w:eastAsia="Arial" w:cs="Arial"/>
          <w:b/>
          <w:bCs/>
          <w:szCs w:val="22"/>
          <w:u w:val="single"/>
        </w:rPr>
        <w:t>Special Notes</w:t>
      </w:r>
    </w:p>
    <w:p w:rsidRPr="0049613E" w:rsidR="7B1F58D2" w:rsidP="0049613E" w:rsidRDefault="7B1F58D2" w14:paraId="480F163A" w14:textId="7C741AD8">
      <w:pPr>
        <w:rPr>
          <w:rFonts w:cs="Arial"/>
          <w:color w:val="000000" w:themeColor="text1"/>
          <w:szCs w:val="22"/>
        </w:rPr>
      </w:pPr>
    </w:p>
    <w:p w:rsidRPr="0049613E" w:rsidR="35492D83" w:rsidP="0049613E" w:rsidRDefault="35492D83" w14:paraId="0EA3CD11" w14:textId="22DD7046">
      <w:pPr>
        <w:pStyle w:val="ListParagraph"/>
        <w:numPr>
          <w:ilvl w:val="0"/>
          <w:numId w:val="14"/>
        </w:numPr>
        <w:ind w:left="426" w:hanging="437"/>
        <w:rPr>
          <w:rFonts w:cs="Arial"/>
          <w:color w:val="000000" w:themeColor="text1"/>
          <w:szCs w:val="22"/>
        </w:rPr>
      </w:pPr>
      <w:r w:rsidRPr="0049613E">
        <w:rPr>
          <w:rFonts w:eastAsia="Arial" w:cs="Arial"/>
          <w:color w:val="000000" w:themeColor="text1"/>
          <w:szCs w:val="22"/>
        </w:rPr>
        <w:t>Entry information:</w:t>
      </w:r>
    </w:p>
    <w:p w:rsidRPr="0049613E" w:rsidR="35492D83" w:rsidP="0049613E" w:rsidRDefault="35492D83" w14:paraId="5B778C8B" w14:textId="722E1D41">
      <w:pPr>
        <w:rPr>
          <w:rFonts w:cs="Arial"/>
          <w:color w:val="000000" w:themeColor="text1"/>
          <w:szCs w:val="22"/>
        </w:rPr>
      </w:pPr>
    </w:p>
    <w:p w:rsidRPr="0049613E" w:rsidR="35492D83" w:rsidP="000A1FD6" w:rsidRDefault="35492D83" w14:paraId="7D1655F2" w14:textId="03E0BBED">
      <w:pPr>
        <w:ind w:left="567"/>
        <w:rPr>
          <w:rFonts w:cs="Arial"/>
          <w:color w:val="000000" w:themeColor="text1"/>
          <w:szCs w:val="22"/>
        </w:rPr>
      </w:pPr>
      <w:r w:rsidRPr="0049613E">
        <w:rPr>
          <w:rFonts w:eastAsia="Arial" w:cs="Arial"/>
          <w:color w:val="000000" w:themeColor="text1"/>
          <w:szCs w:val="22"/>
        </w:rPr>
        <w:t>Prerequisite:</w:t>
      </w:r>
    </w:p>
    <w:p w:rsidRPr="0049613E" w:rsidR="35492D83" w:rsidP="0049613E" w:rsidRDefault="35492D83" w14:paraId="2FBD4C7C" w14:textId="5365D278">
      <w:pPr>
        <w:ind w:firstLine="567"/>
        <w:rPr>
          <w:rFonts w:cs="Arial"/>
          <w:color w:val="000000" w:themeColor="text1"/>
          <w:szCs w:val="22"/>
        </w:rPr>
      </w:pPr>
    </w:p>
    <w:p w:rsidRPr="0049613E" w:rsidR="35492D83" w:rsidP="285CA629" w:rsidRDefault="31EEE352" w14:paraId="34448FC5" w14:textId="63F27500">
      <w:pPr>
        <w:pStyle w:val="ListParagraph"/>
        <w:numPr>
          <w:ilvl w:val="0"/>
          <w:numId w:val="15"/>
        </w:numPr>
        <w:rPr>
          <w:rFonts w:cs="Arial"/>
          <w:i w:val="1"/>
          <w:iCs w:val="1"/>
          <w:color w:val="000000" w:themeColor="text1"/>
        </w:rPr>
      </w:pPr>
      <w:r w:rsidRPr="285CA629" w:rsidR="31EEE352">
        <w:rPr>
          <w:rFonts w:eastAsia="Arial" w:cs="Arial"/>
          <w:i w:val="1"/>
          <w:iCs w:val="1"/>
          <w:color w:val="000000" w:themeColor="text1" w:themeTint="FF" w:themeShade="FF"/>
        </w:rPr>
        <w:t>Unit ORG1 - Demonstrate understanding of organic agriculture</w:t>
      </w:r>
    </w:p>
    <w:p w:rsidRPr="0049613E" w:rsidR="35492D83" w:rsidP="0049613E" w:rsidRDefault="35492D83" w14:paraId="4521D17E" w14:textId="5D36C134">
      <w:pPr>
        <w:ind w:left="720"/>
        <w:rPr>
          <w:rFonts w:cs="Arial"/>
          <w:color w:val="000000" w:themeColor="text1"/>
          <w:szCs w:val="22"/>
        </w:rPr>
      </w:pPr>
    </w:p>
    <w:p w:rsidRPr="0049613E" w:rsidR="35492D83" w:rsidP="0049613E" w:rsidRDefault="35492D83" w14:paraId="22F29F5E" w14:textId="46AE2CE6">
      <w:pPr>
        <w:pStyle w:val="ListParagraph"/>
        <w:numPr>
          <w:ilvl w:val="0"/>
          <w:numId w:val="14"/>
        </w:numPr>
        <w:ind w:left="426" w:hanging="437"/>
        <w:rPr>
          <w:rFonts w:cs="Arial"/>
          <w:color w:val="000000" w:themeColor="text1"/>
          <w:szCs w:val="22"/>
        </w:rPr>
      </w:pPr>
      <w:r w:rsidRPr="0049613E">
        <w:rPr>
          <w:rFonts w:eastAsia="Arial" w:cs="Arial"/>
          <w:color w:val="000000" w:themeColor="text1"/>
          <w:szCs w:val="22"/>
        </w:rPr>
        <w:t>This unit standard is to be delivered and assessed in the context of agricultural operation</w:t>
      </w:r>
      <w:r w:rsidR="0049613E">
        <w:rPr>
          <w:rFonts w:eastAsia="Arial" w:cs="Arial"/>
          <w:color w:val="000000" w:themeColor="text1"/>
          <w:szCs w:val="22"/>
        </w:rPr>
        <w:t xml:space="preserve"> </w:t>
      </w:r>
      <w:r w:rsidRPr="0049613E">
        <w:rPr>
          <w:rFonts w:eastAsia="Arial" w:cs="Arial"/>
          <w:color w:val="000000" w:themeColor="text1"/>
          <w:szCs w:val="22"/>
        </w:rPr>
        <w:t>and can be assessed in conjunction with other relevant technical unit standards.</w:t>
      </w:r>
    </w:p>
    <w:p w:rsidRPr="0049613E" w:rsidR="38E4C9DB" w:rsidP="0049613E" w:rsidRDefault="38E4C9DB" w14:paraId="708EC84D" w14:textId="794CFFAC">
      <w:pPr>
        <w:rPr>
          <w:rFonts w:eastAsia="Arial" w:cs="Arial"/>
          <w:color w:val="000000" w:themeColor="text1"/>
          <w:szCs w:val="22"/>
        </w:rPr>
      </w:pPr>
    </w:p>
    <w:p w:rsidRPr="0049613E" w:rsidR="35492D83" w:rsidP="0049613E" w:rsidRDefault="35492D83" w14:paraId="63A939D2" w14:textId="13B430E9">
      <w:pPr>
        <w:pStyle w:val="ListParagraph"/>
        <w:numPr>
          <w:ilvl w:val="0"/>
          <w:numId w:val="14"/>
        </w:numPr>
        <w:ind w:left="426" w:hanging="437"/>
        <w:rPr>
          <w:rFonts w:eastAsia="Arial" w:cs="Arial"/>
          <w:color w:val="000000" w:themeColor="text1"/>
          <w:szCs w:val="22"/>
        </w:rPr>
      </w:pPr>
      <w:r w:rsidRPr="0049613E">
        <w:rPr>
          <w:rFonts w:eastAsia="Arial" w:cs="Arial"/>
          <w:color w:val="000000" w:themeColor="text1"/>
          <w:szCs w:val="22"/>
        </w:rPr>
        <w:t>The evidence required to demonstrate competency in this unit must be relevant to workplace operations.</w:t>
      </w:r>
    </w:p>
    <w:p w:rsidRPr="0049613E" w:rsidR="38E4C9DB" w:rsidP="0049613E" w:rsidRDefault="38E4C9DB" w14:paraId="3474C0FA" w14:textId="3F5AF21D">
      <w:pPr>
        <w:rPr>
          <w:rFonts w:eastAsia="Arial" w:cs="Arial"/>
          <w:color w:val="000000" w:themeColor="text1"/>
          <w:szCs w:val="22"/>
        </w:rPr>
      </w:pPr>
    </w:p>
    <w:p w:rsidRPr="0049613E" w:rsidR="35492D83" w:rsidP="285CA629" w:rsidRDefault="35492D83" w14:paraId="360F3033" w14:textId="74753890">
      <w:pPr>
        <w:pStyle w:val="ListParagraph"/>
        <w:numPr>
          <w:ilvl w:val="0"/>
          <w:numId w:val="14"/>
        </w:numPr>
        <w:ind w:left="426" w:hanging="437"/>
        <w:rPr>
          <w:rFonts w:ascii="Arial" w:hAnsi="Arial" w:eastAsia="Arial" w:cs="Arial"/>
          <w:b w:val="0"/>
          <w:bCs w:val="0"/>
          <w:i w:val="0"/>
          <w:iCs w:val="0"/>
          <w:caps w:val="0"/>
          <w:smallCaps w:val="0"/>
          <w:noProof w:val="0"/>
          <w:color w:val="000000" w:themeColor="text1"/>
          <w:sz w:val="22"/>
          <w:szCs w:val="22"/>
          <w:u w:val="none"/>
          <w:lang w:val="en-GB"/>
        </w:rPr>
      </w:pPr>
      <w:r w:rsidRPr="285CA629" w:rsidR="35492D83">
        <w:rPr>
          <w:rFonts w:eastAsia="Arial" w:cs="Arial"/>
          <w:color w:val="000000" w:themeColor="text1" w:themeTint="FF" w:themeShade="FF"/>
        </w:rPr>
        <w:t>Assessment evidence may be collected from a real workplace in which agricultural operations are carried out.</w:t>
      </w:r>
      <w:r w:rsidRPr="285CA629" w:rsidR="285CA629">
        <w:rPr>
          <w:b w:val="0"/>
          <w:bCs w:val="0"/>
          <w:i w:val="0"/>
          <w:iCs w:val="0"/>
          <w:caps w:val="0"/>
          <w:smallCaps w:val="0"/>
          <w:strike w:val="0"/>
          <w:dstrike w:val="0"/>
          <w:noProof w:val="0"/>
          <w:color w:val="000000" w:themeColor="text1" w:themeTint="FF" w:themeShade="FF"/>
          <w:sz w:val="22"/>
          <w:szCs w:val="22"/>
          <w:u w:val="none"/>
          <w:lang w:val="en-GB"/>
        </w:rPr>
        <w:t xml:space="preserve"> Practical assessment evidence can be based on a Portfolio of evidence in conjunction with the quality check of the final product.</w:t>
      </w:r>
    </w:p>
    <w:p w:rsidRPr="0049613E" w:rsidR="38E4C9DB" w:rsidP="0049613E" w:rsidRDefault="38E4C9DB" w14:paraId="4C4A5037" w14:textId="05219B1B">
      <w:pPr>
        <w:rPr>
          <w:rFonts w:eastAsia="Arial" w:cs="Arial"/>
          <w:color w:val="000000" w:themeColor="text1"/>
          <w:szCs w:val="22"/>
        </w:rPr>
      </w:pPr>
    </w:p>
    <w:p w:rsidRPr="0049613E" w:rsidR="35492D83" w:rsidP="285CA629" w:rsidRDefault="35492D83" w14:paraId="1809093E" w14:textId="3E0F2CB7">
      <w:pPr>
        <w:pStyle w:val="ListParagraph"/>
        <w:numPr>
          <w:ilvl w:val="0"/>
          <w:numId w:val="14"/>
        </w:numPr>
        <w:ind w:left="426" w:hanging="437"/>
        <w:rPr>
          <w:rFonts w:eastAsia="Arial" w:cs="Arial"/>
          <w:color w:val="000000" w:themeColor="text1"/>
        </w:rPr>
      </w:pPr>
      <w:r w:rsidRPr="285CA629" w:rsidR="35492D83">
        <w:rPr>
          <w:rFonts w:eastAsia="Arial" w:cs="Arial"/>
          <w:color w:val="000000" w:themeColor="text1" w:themeTint="FF" w:themeShade="FF"/>
        </w:rPr>
        <w:t>All inspection, operation and maintenance procedures associated with the use of tools and equipment shall comply with workplace guidelines and instructions.</w:t>
      </w:r>
    </w:p>
    <w:p w:rsidRPr="0049613E" w:rsidR="38E4C9DB" w:rsidP="0049613E" w:rsidRDefault="38E4C9DB" w14:paraId="19D007DB" w14:textId="0BC03B90">
      <w:pPr>
        <w:rPr>
          <w:rFonts w:eastAsia="Arial" w:cs="Arial"/>
          <w:color w:val="000000" w:themeColor="text1"/>
          <w:szCs w:val="22"/>
        </w:rPr>
      </w:pPr>
    </w:p>
    <w:p w:rsidRPr="0049613E" w:rsidR="35492D83" w:rsidP="285CA629" w:rsidRDefault="35492D83" w14:paraId="1438174F" w14:textId="0BBD11A0">
      <w:pPr>
        <w:pStyle w:val="ListParagraph"/>
        <w:numPr>
          <w:ilvl w:val="0"/>
          <w:numId w:val="14"/>
        </w:numPr>
        <w:ind w:left="426" w:hanging="437"/>
        <w:rPr>
          <w:rFonts w:eastAsia="Arial" w:cs="Arial"/>
          <w:color w:val="000000" w:themeColor="text1"/>
        </w:rPr>
      </w:pPr>
      <w:r w:rsidRPr="285CA629" w:rsidR="35492D83">
        <w:rPr>
          <w:rFonts w:eastAsia="Arial" w:cs="Arial"/>
          <w:color w:val="000000" w:themeColor="text1" w:themeTint="FF" w:themeShade="FF"/>
        </w:rPr>
        <w:t>Demonstration of competence, at a minimum, required to produce at least one of each of the following organic plant protection products</w:t>
      </w:r>
      <w:r w:rsidRPr="285CA629" w:rsidR="0218C086">
        <w:rPr>
          <w:rFonts w:eastAsia="Arial" w:cs="Arial"/>
          <w:color w:val="000000" w:themeColor="text1" w:themeTint="FF" w:themeShade="FF"/>
        </w:rPr>
        <w:t xml:space="preserve">: </w:t>
      </w:r>
      <w:r w:rsidRPr="285CA629" w:rsidR="35492D83">
        <w:rPr>
          <w:rFonts w:eastAsia="Arial" w:cs="Arial"/>
          <w:color w:val="000000" w:themeColor="text1" w:themeTint="FF" w:themeShade="FF"/>
        </w:rPr>
        <w:t xml:space="preserve">repellent, one attractant, </w:t>
      </w:r>
      <w:r w:rsidRPr="285CA629" w:rsidR="0024462C">
        <w:rPr>
          <w:rFonts w:eastAsia="Arial" w:cs="Arial"/>
          <w:color w:val="000000" w:themeColor="text1" w:themeTint="FF" w:themeShade="FF"/>
        </w:rPr>
        <w:t xml:space="preserve">one </w:t>
      </w:r>
      <w:r w:rsidRPr="285CA629" w:rsidR="35492D83">
        <w:rPr>
          <w:rFonts w:eastAsia="Arial" w:cs="Arial"/>
          <w:color w:val="000000" w:themeColor="text1" w:themeTint="FF" w:themeShade="FF"/>
        </w:rPr>
        <w:t xml:space="preserve">trap and </w:t>
      </w:r>
      <w:r w:rsidRPr="285CA629" w:rsidR="0024462C">
        <w:rPr>
          <w:rFonts w:eastAsia="Arial" w:cs="Arial"/>
          <w:color w:val="000000" w:themeColor="text1" w:themeTint="FF" w:themeShade="FF"/>
        </w:rPr>
        <w:t xml:space="preserve">one </w:t>
      </w:r>
      <w:r w:rsidRPr="285CA629" w:rsidR="35492D83">
        <w:rPr>
          <w:rFonts w:eastAsia="Arial" w:cs="Arial"/>
          <w:color w:val="000000" w:themeColor="text1" w:themeTint="FF" w:themeShade="FF"/>
        </w:rPr>
        <w:t>growth or metabolism inhibitor.</w:t>
      </w:r>
      <w:r w:rsidRPr="285CA629" w:rsidR="005663DE">
        <w:rPr>
          <w:rFonts w:eastAsia="Arial" w:cs="Arial"/>
          <w:color w:val="000000" w:themeColor="text1" w:themeTint="FF" w:themeShade="FF"/>
        </w:rPr>
        <w:t xml:space="preserve"> </w:t>
      </w:r>
    </w:p>
    <w:p w:rsidRPr="0049613E" w:rsidR="38E4C9DB" w:rsidP="0049613E" w:rsidRDefault="38E4C9DB" w14:paraId="777F80B7" w14:textId="7E18B15A">
      <w:pPr>
        <w:rPr>
          <w:rFonts w:eastAsia="Arial" w:cs="Arial"/>
          <w:color w:val="000000" w:themeColor="text1"/>
          <w:szCs w:val="22"/>
        </w:rPr>
      </w:pPr>
    </w:p>
    <w:p w:rsidR="35492D83" w:rsidP="285CA629" w:rsidRDefault="35492D83" w14:paraId="347918CE" w14:textId="14463D5E">
      <w:pPr>
        <w:pStyle w:val="ListParagraph"/>
        <w:numPr>
          <w:ilvl w:val="0"/>
          <w:numId w:val="14"/>
        </w:numPr>
        <w:ind w:left="426" w:hanging="437"/>
        <w:rPr>
          <w:rFonts w:eastAsia="Arial" w:cs="Arial"/>
          <w:color w:val="000000" w:themeColor="text1"/>
        </w:rPr>
      </w:pPr>
      <w:r w:rsidRPr="285CA629" w:rsidR="35492D83">
        <w:rPr>
          <w:rFonts w:eastAsia="Arial" w:cs="Arial"/>
          <w:color w:val="000000" w:themeColor="text1" w:themeTint="FF" w:themeShade="FF"/>
        </w:rPr>
        <w:t>Glossary of Terms</w:t>
      </w:r>
    </w:p>
    <w:p w:rsidRPr="0049613E" w:rsidR="0049613E" w:rsidP="285CA629" w:rsidRDefault="0049613E" w14:paraId="65ACEF07" w14:textId="777AAA08">
      <w:pPr>
        <w:pStyle w:val="ListParagraph"/>
        <w:ind/>
        <w:rPr>
          <w:rFonts w:ascii="Arial" w:hAnsi="Arial" w:eastAsia="Times New Roman" w:cs="Times New Roman"/>
          <w:color w:val="000000" w:themeColor="text1"/>
          <w:sz w:val="22"/>
          <w:szCs w:val="22"/>
        </w:rPr>
      </w:pPr>
    </w:p>
    <w:p w:rsidRPr="0049613E" w:rsidR="35492D83" w:rsidP="0049613E" w:rsidRDefault="35492D83" w14:paraId="0ABA7C2C" w14:textId="05D29A68">
      <w:pPr>
        <w:pStyle w:val="ListParagraph"/>
        <w:numPr>
          <w:ilvl w:val="1"/>
          <w:numId w:val="10"/>
        </w:numPr>
        <w:rPr>
          <w:rFonts w:eastAsia="Arial" w:cs="Arial"/>
          <w:color w:val="000000" w:themeColor="text1"/>
          <w:szCs w:val="22"/>
        </w:rPr>
      </w:pPr>
      <w:r w:rsidRPr="0049613E">
        <w:rPr>
          <w:rFonts w:eastAsia="Arial" w:cs="Arial"/>
          <w:i/>
          <w:iCs/>
          <w:color w:val="000000" w:themeColor="text1"/>
          <w:szCs w:val="22"/>
        </w:rPr>
        <w:t>‘Organic plant protection products’</w:t>
      </w:r>
      <w:r w:rsidRPr="0049613E">
        <w:rPr>
          <w:rFonts w:eastAsia="Arial" w:cs="Arial"/>
          <w:color w:val="000000" w:themeColor="text1"/>
          <w:szCs w:val="22"/>
        </w:rPr>
        <w:t xml:space="preserve"> refers to natural remedies that are used as herbicides and pesticides to control pests, diseases, </w:t>
      </w:r>
      <w:r w:rsidRPr="0049613E" w:rsidR="0024462C">
        <w:rPr>
          <w:rFonts w:eastAsia="Arial" w:cs="Arial"/>
          <w:color w:val="000000" w:themeColor="text1"/>
          <w:szCs w:val="22"/>
        </w:rPr>
        <w:t>weeds,</w:t>
      </w:r>
      <w:r w:rsidRPr="0049613E">
        <w:rPr>
          <w:rFonts w:eastAsia="Arial" w:cs="Arial"/>
          <w:color w:val="000000" w:themeColor="text1"/>
          <w:szCs w:val="22"/>
        </w:rPr>
        <w:t xml:space="preserve"> and disorders in crops </w:t>
      </w:r>
      <w:r w:rsidRPr="0049613E" w:rsidR="7B1F58D2">
        <w:rPr>
          <w:rFonts w:eastAsia="Arial" w:cs="Arial"/>
          <w:color w:val="000000" w:themeColor="text1"/>
          <w:szCs w:val="22"/>
        </w:rPr>
        <w:t>that are not poisonous and toxic to the agroecosystem.</w:t>
      </w:r>
      <w:r w:rsidRPr="0049613E" w:rsidR="008B0DAE">
        <w:rPr>
          <w:rFonts w:eastAsia="Arial" w:cs="Arial"/>
          <w:color w:val="000000" w:themeColor="text1"/>
          <w:szCs w:val="22"/>
        </w:rPr>
        <w:t xml:space="preserve">  </w:t>
      </w:r>
      <w:r w:rsidRPr="0049613E" w:rsidR="002C0EDC">
        <w:rPr>
          <w:rFonts w:eastAsia="Arial" w:cs="Arial"/>
          <w:color w:val="000000" w:themeColor="text1"/>
          <w:szCs w:val="22"/>
        </w:rPr>
        <w:t xml:space="preserve">PPPs </w:t>
      </w:r>
      <w:r w:rsidRPr="0049613E" w:rsidR="00C67347">
        <w:rPr>
          <w:rFonts w:eastAsia="Arial" w:cs="Arial"/>
          <w:color w:val="000000" w:themeColor="text1"/>
          <w:szCs w:val="22"/>
        </w:rPr>
        <w:t xml:space="preserve">refers to </w:t>
      </w:r>
      <w:r w:rsidRPr="0049613E" w:rsidR="00791B7B">
        <w:rPr>
          <w:rFonts w:eastAsia="Arial" w:cs="Arial"/>
          <w:color w:val="000000" w:themeColor="text1"/>
          <w:szCs w:val="22"/>
        </w:rPr>
        <w:t>plant protecti</w:t>
      </w:r>
      <w:r w:rsidRPr="0049613E" w:rsidR="00E97389">
        <w:rPr>
          <w:rFonts w:eastAsia="Arial" w:cs="Arial"/>
          <w:color w:val="000000" w:themeColor="text1"/>
          <w:szCs w:val="22"/>
        </w:rPr>
        <w:t>on products</w:t>
      </w:r>
      <w:r w:rsidR="0049613E">
        <w:rPr>
          <w:rFonts w:eastAsia="Arial" w:cs="Arial"/>
          <w:color w:val="000000" w:themeColor="text1"/>
          <w:szCs w:val="22"/>
        </w:rPr>
        <w:t>.</w:t>
      </w:r>
    </w:p>
    <w:p w:rsidRPr="0049613E" w:rsidR="39C32304" w:rsidP="0049613E" w:rsidRDefault="39C32304" w14:paraId="4F670D6B" w14:textId="245219CC">
      <w:pPr>
        <w:pStyle w:val="ListParagraph"/>
        <w:numPr>
          <w:ilvl w:val="1"/>
          <w:numId w:val="10"/>
        </w:numPr>
        <w:rPr>
          <w:rFonts w:eastAsia="Arial" w:cs="Arial"/>
          <w:color w:val="000000" w:themeColor="text1"/>
          <w:szCs w:val="22"/>
        </w:rPr>
      </w:pPr>
      <w:r w:rsidRPr="0049613E">
        <w:rPr>
          <w:rFonts w:cs="Arial"/>
          <w:i/>
          <w:iCs/>
          <w:szCs w:val="22"/>
        </w:rPr>
        <w:t xml:space="preserve">Substances' </w:t>
      </w:r>
      <w:r w:rsidRPr="0049613E">
        <w:rPr>
          <w:rFonts w:cs="Arial"/>
          <w:szCs w:val="22"/>
        </w:rPr>
        <w:t>may include, but are not limited to, insecticides, fungicides, h</w:t>
      </w:r>
      <w:r w:rsidRPr="0049613E">
        <w:rPr>
          <w:rFonts w:eastAsia="Arial" w:cs="Arial"/>
          <w:szCs w:val="22"/>
        </w:rPr>
        <w:t xml:space="preserve">erbicides, nematicides, rodenticides and growth promoters and regulators that are commercially available or preparations made on the production unit from plants or other natural organic </w:t>
      </w:r>
      <w:r w:rsidRPr="0049613E">
        <w:rPr>
          <w:rFonts w:eastAsia="Arial" w:cs="Arial"/>
          <w:szCs w:val="22"/>
        </w:rPr>
        <w:lastRenderedPageBreak/>
        <w:t>and mineral sources and acceptable to sustainable, ecological and organic agriculture. The latter would include botanical pesticides and natural mineral preparations.</w:t>
      </w:r>
    </w:p>
    <w:p w:rsidRPr="0049613E" w:rsidR="39C32304" w:rsidP="0049613E" w:rsidRDefault="39C32304" w14:paraId="09554C82" w14:textId="176023A6">
      <w:pPr>
        <w:pStyle w:val="ListParagraph"/>
        <w:numPr>
          <w:ilvl w:val="1"/>
          <w:numId w:val="10"/>
        </w:numPr>
        <w:rPr>
          <w:rFonts w:eastAsia="Arial" w:cs="Arial"/>
          <w:color w:val="000000" w:themeColor="text1"/>
          <w:szCs w:val="22"/>
        </w:rPr>
      </w:pPr>
      <w:r w:rsidRPr="0049613E">
        <w:rPr>
          <w:rFonts w:eastAsia="Arial" w:cs="Arial"/>
          <w:i/>
          <w:iCs/>
          <w:color w:val="000000" w:themeColor="text1"/>
          <w:szCs w:val="22"/>
          <w:lang w:val="en-ZA"/>
        </w:rPr>
        <w:t>‘</w:t>
      </w:r>
      <w:r w:rsidRPr="0049613E">
        <w:rPr>
          <w:rFonts w:eastAsia="Arial" w:cs="Arial"/>
          <w:i/>
          <w:iCs/>
          <w:color w:val="000000" w:themeColor="text1"/>
          <w:szCs w:val="22"/>
        </w:rPr>
        <w:t>Herbicides’</w:t>
      </w:r>
      <w:r w:rsidRPr="0049613E">
        <w:rPr>
          <w:rFonts w:eastAsia="Arial" w:cs="Arial"/>
          <w:color w:val="000000" w:themeColor="text1"/>
          <w:szCs w:val="22"/>
        </w:rPr>
        <w:t xml:space="preserve"> refers to a broad class of chemical substances (pesticides) that are used to remove nuisance plants, such as grasses and weeds which may compromise the growth and yield of desired crops that are in proximity.</w:t>
      </w:r>
    </w:p>
    <w:p w:rsidRPr="0049613E" w:rsidR="39C32304" w:rsidP="0049613E" w:rsidRDefault="39C32304" w14:paraId="13E95BFA" w14:textId="24E5B9B4">
      <w:pPr>
        <w:pStyle w:val="BodyText"/>
        <w:numPr>
          <w:ilvl w:val="1"/>
          <w:numId w:val="10"/>
        </w:numPr>
        <w:spacing w:after="140"/>
        <w:rPr>
          <w:rFonts w:eastAsia="Arial" w:cs="Arial"/>
          <w:i/>
          <w:iCs/>
          <w:color w:val="202122"/>
          <w:szCs w:val="22"/>
        </w:rPr>
      </w:pPr>
      <w:r w:rsidRPr="0049613E">
        <w:rPr>
          <w:rFonts w:eastAsia="Arial" w:cs="Arial"/>
          <w:i/>
          <w:iCs/>
          <w:color w:val="000000" w:themeColor="text1"/>
          <w:szCs w:val="22"/>
          <w:lang w:val="en-ZA"/>
        </w:rPr>
        <w:t>‘</w:t>
      </w:r>
      <w:r w:rsidRPr="0049613E">
        <w:rPr>
          <w:rFonts w:eastAsia="Arial" w:cs="Arial"/>
          <w:i/>
          <w:iCs/>
          <w:color w:val="000000" w:themeColor="text1"/>
          <w:szCs w:val="22"/>
        </w:rPr>
        <w:t xml:space="preserve">Pesticides’ </w:t>
      </w:r>
      <w:r w:rsidRPr="0049613E">
        <w:rPr>
          <w:rFonts w:eastAsia="Arial" w:cs="Arial"/>
          <w:color w:val="000000" w:themeColor="text1"/>
          <w:szCs w:val="22"/>
        </w:rPr>
        <w:t>refers to chemical substances that are used to control pests. Pesticides</w:t>
      </w:r>
      <w:r w:rsidR="0049613E">
        <w:rPr>
          <w:rFonts w:eastAsia="Arial" w:cs="Arial"/>
          <w:color w:val="000000" w:themeColor="text1"/>
          <w:szCs w:val="22"/>
        </w:rPr>
        <w:t xml:space="preserve"> may include, but are not </w:t>
      </w:r>
      <w:r w:rsidR="00430F6B">
        <w:rPr>
          <w:rFonts w:eastAsia="Arial" w:cs="Arial"/>
          <w:color w:val="000000" w:themeColor="text1"/>
          <w:szCs w:val="22"/>
        </w:rPr>
        <w:t xml:space="preserve">limited to, </w:t>
      </w:r>
      <w:r w:rsidRPr="0049613E">
        <w:rPr>
          <w:rFonts w:eastAsia="Arial" w:cs="Arial"/>
          <w:color w:val="000000" w:themeColor="text1"/>
          <w:szCs w:val="22"/>
        </w:rPr>
        <w:t>herbicides</w:t>
      </w:r>
      <w:r w:rsidRPr="0049613E">
        <w:rPr>
          <w:rFonts w:eastAsia="Arial" w:cs="Arial"/>
          <w:color w:val="202122"/>
          <w:szCs w:val="22"/>
        </w:rPr>
        <w:t xml:space="preserve">, </w:t>
      </w:r>
      <w:r w:rsidRPr="0049613E">
        <w:rPr>
          <w:rFonts w:eastAsia="Arial" w:cs="Arial"/>
          <w:color w:val="000000" w:themeColor="text1"/>
          <w:szCs w:val="22"/>
        </w:rPr>
        <w:t>insecticides</w:t>
      </w:r>
      <w:r w:rsidRPr="0049613E">
        <w:rPr>
          <w:rFonts w:eastAsia="Arial" w:cs="Arial"/>
          <w:color w:val="202122"/>
          <w:szCs w:val="22"/>
        </w:rPr>
        <w:t xml:space="preserve"> (which may include </w:t>
      </w:r>
      <w:r w:rsidRPr="0049613E">
        <w:rPr>
          <w:rFonts w:eastAsia="Arial" w:cs="Arial"/>
          <w:color w:val="000000" w:themeColor="text1"/>
          <w:szCs w:val="22"/>
        </w:rPr>
        <w:t>insect growth regulators</w:t>
      </w:r>
      <w:r w:rsidRPr="0049613E">
        <w:rPr>
          <w:rFonts w:eastAsia="Arial" w:cs="Arial"/>
          <w:color w:val="202122"/>
          <w:szCs w:val="22"/>
        </w:rPr>
        <w:t xml:space="preserve">, termiticides, etc.) </w:t>
      </w:r>
      <w:r w:rsidRPr="0049613E">
        <w:rPr>
          <w:rFonts w:eastAsia="Arial" w:cs="Arial"/>
          <w:color w:val="000000" w:themeColor="text1"/>
          <w:szCs w:val="22"/>
        </w:rPr>
        <w:t>nematicides</w:t>
      </w:r>
      <w:r w:rsidRPr="0049613E">
        <w:rPr>
          <w:rFonts w:eastAsia="Arial" w:cs="Arial"/>
          <w:color w:val="202122"/>
          <w:szCs w:val="22"/>
        </w:rPr>
        <w:t xml:space="preserve">, </w:t>
      </w:r>
      <w:r w:rsidRPr="0049613E">
        <w:rPr>
          <w:rFonts w:eastAsia="Arial" w:cs="Arial"/>
          <w:color w:val="000000" w:themeColor="text1"/>
          <w:szCs w:val="22"/>
        </w:rPr>
        <w:t>molluscicides</w:t>
      </w:r>
      <w:r w:rsidRPr="0049613E">
        <w:rPr>
          <w:rFonts w:eastAsia="Arial" w:cs="Arial"/>
          <w:color w:val="202122"/>
          <w:szCs w:val="22"/>
        </w:rPr>
        <w:t xml:space="preserve">, </w:t>
      </w:r>
      <w:r w:rsidRPr="0049613E">
        <w:rPr>
          <w:rFonts w:eastAsia="Arial" w:cs="Arial"/>
          <w:color w:val="000000" w:themeColor="text1"/>
          <w:szCs w:val="22"/>
        </w:rPr>
        <w:t>piscicides</w:t>
      </w:r>
      <w:r w:rsidRPr="0049613E">
        <w:rPr>
          <w:rFonts w:eastAsia="Arial" w:cs="Arial"/>
          <w:color w:val="202122"/>
          <w:szCs w:val="22"/>
        </w:rPr>
        <w:t xml:space="preserve">, </w:t>
      </w:r>
      <w:r w:rsidRPr="0049613E">
        <w:rPr>
          <w:rFonts w:eastAsia="Arial" w:cs="Arial"/>
          <w:color w:val="000000" w:themeColor="text1"/>
          <w:szCs w:val="22"/>
        </w:rPr>
        <w:t>avicides</w:t>
      </w:r>
      <w:r w:rsidRPr="0049613E">
        <w:rPr>
          <w:rFonts w:eastAsia="Arial" w:cs="Arial"/>
          <w:color w:val="202122"/>
          <w:szCs w:val="22"/>
        </w:rPr>
        <w:t xml:space="preserve">, </w:t>
      </w:r>
      <w:r w:rsidRPr="0049613E">
        <w:rPr>
          <w:rFonts w:eastAsia="Arial" w:cs="Arial"/>
          <w:color w:val="000000" w:themeColor="text1"/>
          <w:szCs w:val="22"/>
        </w:rPr>
        <w:t>rodenticides</w:t>
      </w:r>
      <w:r w:rsidRPr="0049613E">
        <w:rPr>
          <w:rFonts w:eastAsia="Arial" w:cs="Arial"/>
          <w:color w:val="202122"/>
          <w:szCs w:val="22"/>
        </w:rPr>
        <w:t xml:space="preserve">, </w:t>
      </w:r>
      <w:r w:rsidRPr="0049613E">
        <w:rPr>
          <w:rFonts w:eastAsia="Arial" w:cs="Arial"/>
          <w:color w:val="000000" w:themeColor="text1"/>
          <w:szCs w:val="22"/>
        </w:rPr>
        <w:t>bactericides</w:t>
      </w:r>
      <w:r w:rsidRPr="0049613E">
        <w:rPr>
          <w:rFonts w:eastAsia="Arial" w:cs="Arial"/>
          <w:color w:val="202122"/>
          <w:szCs w:val="22"/>
        </w:rPr>
        <w:t xml:space="preserve">, </w:t>
      </w:r>
      <w:r w:rsidRPr="0049613E">
        <w:rPr>
          <w:rFonts w:eastAsia="Arial" w:cs="Arial"/>
          <w:color w:val="000000" w:themeColor="text1"/>
          <w:szCs w:val="22"/>
        </w:rPr>
        <w:t>insect repellents</w:t>
      </w:r>
      <w:r w:rsidRPr="0049613E">
        <w:rPr>
          <w:rFonts w:eastAsia="Arial" w:cs="Arial"/>
          <w:color w:val="202122"/>
          <w:szCs w:val="22"/>
        </w:rPr>
        <w:t xml:space="preserve">, </w:t>
      </w:r>
      <w:r w:rsidRPr="0049613E">
        <w:rPr>
          <w:rFonts w:eastAsia="Arial" w:cs="Arial"/>
          <w:color w:val="000000" w:themeColor="text1"/>
          <w:szCs w:val="22"/>
        </w:rPr>
        <w:t>animal repellents</w:t>
      </w:r>
      <w:r w:rsidRPr="0049613E">
        <w:rPr>
          <w:rFonts w:eastAsia="Arial" w:cs="Arial"/>
          <w:color w:val="202122"/>
          <w:szCs w:val="22"/>
        </w:rPr>
        <w:t xml:space="preserve">, </w:t>
      </w:r>
      <w:r w:rsidRPr="0049613E">
        <w:rPr>
          <w:rFonts w:eastAsia="Arial" w:cs="Arial"/>
          <w:color w:val="000000" w:themeColor="text1"/>
          <w:szCs w:val="22"/>
        </w:rPr>
        <w:t>antimicrobials</w:t>
      </w:r>
      <w:r w:rsidRPr="0049613E">
        <w:rPr>
          <w:rFonts w:eastAsia="Arial" w:cs="Arial"/>
          <w:color w:val="202122"/>
          <w:szCs w:val="22"/>
        </w:rPr>
        <w:t xml:space="preserve">, and </w:t>
      </w:r>
      <w:r w:rsidRPr="0049613E">
        <w:rPr>
          <w:rFonts w:eastAsia="Arial" w:cs="Arial"/>
          <w:color w:val="000000" w:themeColor="text1"/>
          <w:szCs w:val="22"/>
        </w:rPr>
        <w:t>fungicides</w:t>
      </w:r>
      <w:r w:rsidRPr="0049613E">
        <w:rPr>
          <w:rFonts w:eastAsia="Arial" w:cs="Arial"/>
          <w:color w:val="202122"/>
          <w:szCs w:val="22"/>
        </w:rPr>
        <w:t>.</w:t>
      </w:r>
    </w:p>
    <w:p w:rsidRPr="0049613E" w:rsidR="39C32304" w:rsidP="0049613E" w:rsidRDefault="39C32304" w14:paraId="3C4AC368" w14:textId="35DA2A69">
      <w:pPr>
        <w:pStyle w:val="BodyText"/>
        <w:numPr>
          <w:ilvl w:val="1"/>
          <w:numId w:val="10"/>
        </w:numPr>
        <w:spacing w:after="140"/>
        <w:rPr>
          <w:rFonts w:cs="Arial"/>
          <w:i/>
          <w:iCs/>
          <w:color w:val="202122"/>
          <w:szCs w:val="22"/>
        </w:rPr>
      </w:pPr>
      <w:r w:rsidRPr="0049613E">
        <w:rPr>
          <w:rFonts w:eastAsia="Arial" w:cs="Arial"/>
          <w:i/>
          <w:iCs/>
          <w:color w:val="000000" w:themeColor="text1"/>
          <w:szCs w:val="22"/>
          <w:lang w:val="en-ZA"/>
        </w:rPr>
        <w:t>‘</w:t>
      </w:r>
      <w:r w:rsidRPr="0049613E">
        <w:rPr>
          <w:rFonts w:eastAsia="Arial" w:cs="Arial"/>
          <w:i/>
          <w:iCs/>
          <w:color w:val="000000" w:themeColor="text1"/>
          <w:szCs w:val="22"/>
        </w:rPr>
        <w:t xml:space="preserve">Ingredients’ </w:t>
      </w:r>
      <w:r w:rsidRPr="0049613E">
        <w:rPr>
          <w:rFonts w:eastAsia="Arial" w:cs="Arial"/>
          <w:color w:val="000000" w:themeColor="text1"/>
          <w:szCs w:val="22"/>
        </w:rPr>
        <w:t xml:space="preserve">refers to the active and inactive substances that make up pesticides. </w:t>
      </w:r>
      <w:r w:rsidRPr="0049613E">
        <w:rPr>
          <w:rFonts w:eastAsia="Arial" w:cs="Arial"/>
          <w:color w:val="231F20"/>
          <w:szCs w:val="22"/>
        </w:rPr>
        <w:t xml:space="preserve">The active ingredient </w:t>
      </w:r>
      <w:r w:rsidR="00430F6B">
        <w:rPr>
          <w:rFonts w:eastAsia="Arial" w:cs="Arial"/>
          <w:color w:val="231F20"/>
          <w:szCs w:val="22"/>
        </w:rPr>
        <w:t xml:space="preserve">may </w:t>
      </w:r>
      <w:r w:rsidRPr="0049613E">
        <w:rPr>
          <w:rFonts w:eastAsia="Arial" w:cs="Arial"/>
          <w:color w:val="231F20"/>
          <w:szCs w:val="22"/>
        </w:rPr>
        <w:t>include</w:t>
      </w:r>
      <w:r w:rsidR="00430F6B">
        <w:rPr>
          <w:rFonts w:eastAsia="Arial" w:cs="Arial"/>
          <w:color w:val="231F20"/>
          <w:szCs w:val="22"/>
        </w:rPr>
        <w:t>, but is not limited to,</w:t>
      </w:r>
      <w:r w:rsidRPr="0049613E">
        <w:rPr>
          <w:rFonts w:eastAsia="Arial" w:cs="Arial"/>
          <w:color w:val="231F20"/>
          <w:szCs w:val="22"/>
        </w:rPr>
        <w:t xml:space="preserve"> any chemical, plant extract, pheromone or micro-organism that affects the pest or organism needing to be controlled. The ‘inactive’ or inert ingredient is the chemical that allows the active ingredient to ‘stick’ to the plant or animal (e.g., solvents, emulsifiers, detergents).</w:t>
      </w:r>
    </w:p>
    <w:p w:rsidRPr="0049613E" w:rsidR="35492D83" w:rsidP="0049613E" w:rsidRDefault="35492D83" w14:paraId="15166733" w14:textId="118BE66F">
      <w:pPr>
        <w:rPr>
          <w:rFonts w:eastAsia="Arial" w:cs="Arial"/>
          <w:color w:val="000000" w:themeColor="text1"/>
          <w:szCs w:val="22"/>
        </w:rPr>
      </w:pPr>
    </w:p>
    <w:p w:rsidR="35492D83" w:rsidP="285CA629" w:rsidRDefault="35492D83" w14:paraId="7957C442" w14:textId="63CAE04A">
      <w:pPr>
        <w:pStyle w:val="ListParagraph"/>
        <w:numPr>
          <w:ilvl w:val="0"/>
          <w:numId w:val="14"/>
        </w:numPr>
        <w:ind w:left="426" w:hanging="437"/>
        <w:rPr>
          <w:rFonts w:eastAsia="Arial" w:cs="Arial"/>
          <w:color w:val="000000" w:themeColor="text1"/>
        </w:rPr>
      </w:pPr>
      <w:r w:rsidRPr="285CA629" w:rsidR="35492D83">
        <w:rPr>
          <w:rFonts w:eastAsia="Arial" w:cs="Arial"/>
          <w:color w:val="000000" w:themeColor="text1" w:themeTint="FF" w:themeShade="FF"/>
        </w:rPr>
        <w:t>Regulations and legislation relevant to this unit standard include the following:</w:t>
      </w:r>
    </w:p>
    <w:p w:rsidRPr="0049613E" w:rsidR="00430F6B" w:rsidP="00430F6B" w:rsidRDefault="00430F6B" w14:paraId="790B5EE1" w14:textId="77777777">
      <w:pPr>
        <w:pStyle w:val="ListParagraph"/>
        <w:ind w:left="426"/>
        <w:rPr>
          <w:rFonts w:eastAsia="Arial" w:cs="Arial"/>
          <w:color w:val="000000" w:themeColor="text1"/>
          <w:szCs w:val="22"/>
        </w:rPr>
      </w:pPr>
    </w:p>
    <w:p w:rsidRPr="0049613E" w:rsidR="35492D83" w:rsidP="0049613E" w:rsidRDefault="35492D83" w14:paraId="1C8FEF99" w14:textId="00434A1C">
      <w:pPr>
        <w:pStyle w:val="ListParagraph"/>
        <w:numPr>
          <w:ilvl w:val="0"/>
          <w:numId w:val="13"/>
        </w:numPr>
        <w:rPr>
          <w:rFonts w:eastAsia="Arial" w:cs="Arial"/>
          <w:color w:val="000000" w:themeColor="text1"/>
          <w:szCs w:val="22"/>
        </w:rPr>
      </w:pPr>
      <w:r w:rsidRPr="0049613E">
        <w:rPr>
          <w:rFonts w:eastAsia="Arial" w:cs="Arial"/>
          <w:color w:val="000000" w:themeColor="text1"/>
          <w:szCs w:val="22"/>
        </w:rPr>
        <w:t>Labour Act, No. 11, 2007</w:t>
      </w:r>
    </w:p>
    <w:p w:rsidRPr="0049613E" w:rsidR="35492D83" w:rsidP="0049613E" w:rsidRDefault="35492D83" w14:paraId="352F1A7C" w14:textId="4B6D7B0F">
      <w:pPr>
        <w:pStyle w:val="ListParagraph"/>
        <w:numPr>
          <w:ilvl w:val="0"/>
          <w:numId w:val="13"/>
        </w:numPr>
        <w:rPr>
          <w:rFonts w:eastAsia="Arial" w:cs="Arial"/>
          <w:color w:val="000000" w:themeColor="text1"/>
          <w:szCs w:val="22"/>
        </w:rPr>
      </w:pPr>
      <w:r w:rsidRPr="0049613E">
        <w:rPr>
          <w:rFonts w:eastAsia="Arial" w:cs="Arial"/>
          <w:color w:val="000000" w:themeColor="text1"/>
          <w:szCs w:val="22"/>
        </w:rPr>
        <w:t>Regulations relating to the Health and Safety of employees at work, 1997</w:t>
      </w:r>
    </w:p>
    <w:p w:rsidRPr="0049613E" w:rsidR="35492D83" w:rsidP="0049613E" w:rsidRDefault="35492D83" w14:paraId="55CB39C4" w14:textId="6AAA26A2">
      <w:pPr>
        <w:pStyle w:val="ListParagraph"/>
        <w:numPr>
          <w:ilvl w:val="0"/>
          <w:numId w:val="13"/>
        </w:numPr>
        <w:rPr>
          <w:rFonts w:eastAsia="Arial" w:cs="Arial"/>
          <w:color w:val="000000" w:themeColor="text1"/>
          <w:szCs w:val="22"/>
        </w:rPr>
      </w:pPr>
      <w:r w:rsidRPr="0049613E">
        <w:rPr>
          <w:rFonts w:eastAsia="Arial" w:cs="Arial"/>
          <w:color w:val="000000" w:themeColor="text1"/>
          <w:szCs w:val="22"/>
        </w:rPr>
        <w:t>National Agricultural Policy, 1995</w:t>
      </w:r>
    </w:p>
    <w:p w:rsidRPr="00430F6B" w:rsidR="3FC117C5" w:rsidP="285CA629" w:rsidRDefault="35492D83" w14:paraId="497C194C" w14:textId="08383174">
      <w:pPr>
        <w:pStyle w:val="ListParagraph"/>
        <w:numPr>
          <w:ilvl w:val="0"/>
          <w:numId w:val="13"/>
        </w:numPr>
        <w:rPr>
          <w:rFonts w:eastAsia="Arial" w:cs="Arial"/>
          <w:color w:val="000000" w:themeColor="text1"/>
        </w:rPr>
      </w:pPr>
      <w:r w:rsidRPr="285CA629" w:rsidR="35492D83">
        <w:rPr>
          <w:rFonts w:eastAsia="Arial" w:cs="Arial"/>
          <w:color w:val="000000" w:themeColor="text1" w:themeTint="FF" w:themeShade="FF"/>
        </w:rPr>
        <w:t xml:space="preserve">Standards Act 18, 2005, Standards Regulations: Standards Act, 2005 and relevant Namibian Standards as established </w:t>
      </w:r>
    </w:p>
    <w:p w:rsidRPr="0049613E" w:rsidR="35492D83" w:rsidP="0049613E" w:rsidRDefault="35492D83" w14:paraId="5117CD56" w14:textId="56E9FC7B">
      <w:pPr>
        <w:pStyle w:val="ListParagraph"/>
        <w:numPr>
          <w:ilvl w:val="0"/>
          <w:numId w:val="13"/>
        </w:numPr>
        <w:rPr>
          <w:rFonts w:eastAsia="Arial" w:cs="Arial"/>
          <w:color w:val="000000" w:themeColor="text1"/>
          <w:szCs w:val="22"/>
        </w:rPr>
      </w:pPr>
      <w:r w:rsidRPr="0049613E">
        <w:rPr>
          <w:rFonts w:eastAsia="Arial" w:cs="Arial"/>
          <w:color w:val="000000" w:themeColor="text1"/>
          <w:szCs w:val="22"/>
        </w:rPr>
        <w:t xml:space="preserve">All current sets of </w:t>
      </w:r>
      <w:r w:rsidRPr="0049613E">
        <w:rPr>
          <w:rFonts w:eastAsia="Arial" w:cs="Arial"/>
          <w:i/>
          <w:iCs/>
          <w:color w:val="000000" w:themeColor="text1"/>
          <w:szCs w:val="22"/>
        </w:rPr>
        <w:t xml:space="preserve">Good Agricultural Practices (GAP) </w:t>
      </w:r>
      <w:r w:rsidRPr="0049613E">
        <w:rPr>
          <w:rFonts w:eastAsia="Arial" w:cs="Arial"/>
          <w:color w:val="000000" w:themeColor="text1"/>
          <w:szCs w:val="22"/>
        </w:rPr>
        <w:t>to which Namibia subscribes and Global GAP that regulate agricultural products entering a country to which Namibian producers may export.</w:t>
      </w:r>
    </w:p>
    <w:p w:rsidRPr="0049613E" w:rsidR="6C40AAC5" w:rsidP="285CA629" w:rsidRDefault="6C40AAC5" w14:paraId="1FC3EFE7" w14:textId="56AA8C9A">
      <w:pPr>
        <w:pStyle w:val="ListParagraph"/>
        <w:numPr>
          <w:ilvl w:val="0"/>
          <w:numId w:val="13"/>
        </w:numPr>
        <w:rPr>
          <w:rFonts w:eastAsia="Arial" w:cs="Arial"/>
          <w:color w:val="000000" w:themeColor="text1"/>
        </w:rPr>
      </w:pPr>
      <w:r w:rsidRPr="285CA629" w:rsidR="6C40AAC5">
        <w:rPr>
          <w:rFonts w:eastAsia="Arial" w:cs="Arial"/>
          <w:color w:val="000000" w:themeColor="text1" w:themeTint="FF" w:themeShade="FF"/>
        </w:rPr>
        <w:t>Global Organic Standards: European Union (EC 2018/848), United States of America (NOP), Namibia (IFOAM Norms)</w:t>
      </w:r>
    </w:p>
    <w:p w:rsidR="285CA629" w:rsidP="285CA629" w:rsidRDefault="285CA629" w14:paraId="1196530A" w14:textId="62970682">
      <w:pPr>
        <w:pStyle w:val="Normal"/>
        <w:ind w:left="0"/>
        <w:rPr>
          <w:rFonts w:ascii="Arial" w:hAnsi="Arial" w:eastAsia="Times New Roman" w:cs="Times New Roman"/>
          <w:color w:val="000000" w:themeColor="text1" w:themeTint="FF" w:themeShade="FF"/>
          <w:sz w:val="22"/>
          <w:szCs w:val="22"/>
        </w:rPr>
      </w:pPr>
    </w:p>
    <w:p w:rsidR="35492D83" w:rsidP="285CA629" w:rsidRDefault="35492D83" w14:paraId="57CC801D" w14:textId="00734AC1">
      <w:pPr>
        <w:pStyle w:val="Normal"/>
        <w:ind w:left="0" w:firstLine="567"/>
        <w:rPr>
          <w:rFonts w:ascii="Arial" w:hAnsi="Arial" w:eastAsia="Times New Roman" w:cs="Times New Roman"/>
          <w:color w:val="000000" w:themeColor="text1" w:themeTint="FF" w:themeShade="FF"/>
          <w:sz w:val="22"/>
          <w:szCs w:val="22"/>
        </w:rPr>
      </w:pPr>
      <w:r w:rsidRPr="285CA629" w:rsidR="35492D83">
        <w:rPr>
          <w:rFonts w:eastAsia="Arial" w:cs="Arial"/>
          <w:color w:val="000000" w:themeColor="text1" w:themeTint="FF" w:themeShade="FF"/>
        </w:rPr>
        <w:t>and all subsequent amendments to any of the above.</w:t>
      </w:r>
    </w:p>
    <w:p w:rsidRPr="0049613E" w:rsidR="6C40AAC5" w:rsidP="0049613E" w:rsidRDefault="6C40AAC5" w14:paraId="0D05ACC2" w14:textId="485DECD0">
      <w:pPr>
        <w:rPr>
          <w:rFonts w:cs="Arial"/>
          <w:color w:val="000000" w:themeColor="text1"/>
          <w:szCs w:val="22"/>
        </w:rPr>
      </w:pPr>
    </w:p>
    <w:p w:rsidRPr="0049613E" w:rsidR="35492D83" w:rsidP="0049613E" w:rsidRDefault="35492D83" w14:paraId="3C574AFA" w14:textId="7AA33D83">
      <w:pPr>
        <w:rPr>
          <w:rFonts w:cs="Arial"/>
          <w:szCs w:val="22"/>
        </w:rPr>
      </w:pPr>
    </w:p>
    <w:p w:rsidRPr="0049613E" w:rsidR="35492D83" w:rsidP="0049613E" w:rsidRDefault="35492D83" w14:paraId="77F63E4E" w14:textId="5F88FAB5">
      <w:pPr>
        <w:rPr>
          <w:rFonts w:eastAsia="Arial" w:cs="Arial"/>
          <w:b/>
          <w:bCs/>
          <w:szCs w:val="22"/>
          <w:u w:val="single"/>
        </w:rPr>
      </w:pPr>
      <w:r w:rsidRPr="0049613E">
        <w:rPr>
          <w:rFonts w:eastAsia="Arial" w:cs="Arial"/>
          <w:b/>
          <w:bCs/>
          <w:szCs w:val="22"/>
          <w:u w:val="single"/>
        </w:rPr>
        <w:t>Quality Assurance Requirements</w:t>
      </w:r>
    </w:p>
    <w:p w:rsidRPr="0049613E" w:rsidR="35492D83" w:rsidP="0049613E" w:rsidRDefault="35492D83" w14:paraId="47316B62" w14:textId="295E95A4">
      <w:pPr>
        <w:rPr>
          <w:rFonts w:eastAsia="Arial" w:cs="Arial"/>
          <w:szCs w:val="22"/>
        </w:rPr>
      </w:pPr>
    </w:p>
    <w:p w:rsidRPr="0049613E" w:rsidR="35492D83" w:rsidP="0049613E" w:rsidRDefault="35492D83" w14:paraId="2293DA6C" w14:textId="4A6A220E">
      <w:pPr>
        <w:rPr>
          <w:rStyle w:val="Hyperlink"/>
          <w:rFonts w:eastAsia="Arial" w:cs="Arial"/>
          <w:szCs w:val="22"/>
        </w:rPr>
      </w:pPr>
      <w:r w:rsidRPr="0049613E">
        <w:rPr>
          <w:rFonts w:eastAsia="Arial" w:cs="Arial"/>
          <w:color w:val="000000" w:themeColor="text1"/>
          <w:szCs w:val="22"/>
        </w:rPr>
        <w:t xml:space="preserve">This unit standard and others within this subfield may be awarded by institutions which meet the accreditation requirements set by the Namibia Qualifications Authority and the Namibia Training Authority and which comply with the national assessment and moderation requirements. Details of specific accreditation requirements and the national assessment arrangements are available from the Namibia Qualifications Authority on </w:t>
      </w:r>
      <w:r w:rsidRPr="0049613E">
        <w:rPr>
          <w:rStyle w:val="Hyperlink"/>
          <w:rFonts w:eastAsia="Arial" w:cs="Arial"/>
          <w:szCs w:val="22"/>
        </w:rPr>
        <w:t>www.namqa.org</w:t>
      </w:r>
      <w:r w:rsidRPr="0049613E">
        <w:rPr>
          <w:rFonts w:eastAsia="Arial" w:cs="Arial"/>
          <w:color w:val="0000FF"/>
          <w:szCs w:val="22"/>
        </w:rPr>
        <w:t xml:space="preserve"> </w:t>
      </w:r>
      <w:r w:rsidRPr="0049613E">
        <w:rPr>
          <w:rFonts w:eastAsia="Arial" w:cs="Arial"/>
          <w:color w:val="000000" w:themeColor="text1"/>
          <w:szCs w:val="22"/>
        </w:rPr>
        <w:t xml:space="preserve">and the Namibia Training Authority on </w:t>
      </w:r>
      <w:r w:rsidRPr="0049613E">
        <w:rPr>
          <w:rStyle w:val="Hyperlink"/>
          <w:rFonts w:eastAsia="Arial" w:cs="Arial"/>
          <w:szCs w:val="22"/>
        </w:rPr>
        <w:t>www.nta.com.na</w:t>
      </w:r>
    </w:p>
    <w:p w:rsidRPr="0049613E" w:rsidR="35492D83" w:rsidP="0049613E" w:rsidRDefault="35492D83" w14:paraId="750B0724" w14:textId="48C69168">
      <w:pPr>
        <w:rPr>
          <w:rFonts w:eastAsia="Arial" w:cs="Arial"/>
          <w:szCs w:val="22"/>
        </w:rPr>
      </w:pPr>
    </w:p>
    <w:p w:rsidRPr="0049613E" w:rsidR="00226DBD" w:rsidP="0049613E" w:rsidRDefault="00226DBD" w14:paraId="57C5A842" w14:textId="77777777">
      <w:pPr>
        <w:rPr>
          <w:rFonts w:eastAsia="Arial" w:cs="Arial"/>
          <w:szCs w:val="22"/>
        </w:rPr>
      </w:pPr>
    </w:p>
    <w:p w:rsidRPr="00EB2494" w:rsidR="00226DBD" w:rsidP="0049613E" w:rsidRDefault="35492D83" w14:paraId="050CF2F4" w14:textId="4849FFE1">
      <w:pPr>
        <w:rPr>
          <w:rFonts w:eastAsia="Arial" w:cs="Arial"/>
          <w:b/>
          <w:bCs/>
          <w:color w:val="000000" w:themeColor="text1"/>
          <w:sz w:val="28"/>
          <w:szCs w:val="28"/>
          <w:u w:val="single"/>
        </w:rPr>
      </w:pPr>
      <w:r w:rsidRPr="00EB2494">
        <w:rPr>
          <w:rFonts w:eastAsia="Arial" w:cs="Arial"/>
          <w:b/>
          <w:bCs/>
          <w:color w:val="000000" w:themeColor="text1"/>
          <w:sz w:val="28"/>
          <w:szCs w:val="28"/>
          <w:u w:val="single"/>
        </w:rPr>
        <w:t>Elements and Performance Criteria</w:t>
      </w:r>
    </w:p>
    <w:p w:rsidRPr="0049613E" w:rsidR="7B1F58D2" w:rsidP="0049613E" w:rsidRDefault="7B1F58D2" w14:paraId="40FBC676" w14:textId="11443328">
      <w:pPr>
        <w:rPr>
          <w:rFonts w:cs="Arial"/>
          <w:b/>
          <w:bCs/>
          <w:color w:val="000000" w:themeColor="text1"/>
          <w:szCs w:val="22"/>
          <w:u w:val="single"/>
        </w:rPr>
      </w:pPr>
    </w:p>
    <w:p w:rsidRPr="0049613E" w:rsidR="35492D83" w:rsidP="00593CEE" w:rsidRDefault="35492D83" w14:paraId="6DD9FDF6" w14:textId="655FF86B">
      <w:pPr>
        <w:pStyle w:val="Element"/>
        <w:tabs>
          <w:tab w:val="clear" w:pos="1276"/>
          <w:tab w:val="left" w:pos="1134"/>
        </w:tabs>
        <w:ind w:left="993" w:hanging="993"/>
        <w:rPr>
          <w:rFonts w:eastAsia="Arial"/>
        </w:rPr>
      </w:pPr>
      <w:r w:rsidRPr="0049613E">
        <w:rPr>
          <w:rFonts w:eastAsia="Arial"/>
        </w:rPr>
        <w:t xml:space="preserve">Formulate organic plant protection products </w:t>
      </w:r>
    </w:p>
    <w:p w:rsidRPr="0049613E" w:rsidR="7B1F58D2" w:rsidP="0049613E" w:rsidRDefault="7B1F58D2" w14:paraId="2BBC41F8" w14:textId="79081443">
      <w:pPr>
        <w:rPr>
          <w:rFonts w:eastAsia="Arial" w:cs="Arial"/>
          <w:b/>
          <w:bCs/>
          <w:color w:val="000000" w:themeColor="text1"/>
          <w:szCs w:val="22"/>
          <w:u w:val="single"/>
        </w:rPr>
      </w:pPr>
    </w:p>
    <w:p w:rsidRPr="0049613E" w:rsidR="7B1F58D2" w:rsidP="0049613E" w:rsidRDefault="7B1F58D2" w14:paraId="61B11CE4" w14:textId="462F92F0">
      <w:pPr>
        <w:rPr>
          <w:rFonts w:eastAsia="Arial" w:cs="Arial"/>
          <w:b/>
          <w:bCs/>
          <w:color w:val="000000" w:themeColor="text1"/>
          <w:szCs w:val="22"/>
          <w:u w:val="single"/>
        </w:rPr>
      </w:pPr>
      <w:r w:rsidRPr="0049613E">
        <w:rPr>
          <w:rFonts w:eastAsia="Arial" w:cs="Arial"/>
          <w:b/>
          <w:bCs/>
          <w:color w:val="000000" w:themeColor="text1"/>
          <w:szCs w:val="22"/>
          <w:u w:val="single"/>
        </w:rPr>
        <w:t>Range</w:t>
      </w:r>
    </w:p>
    <w:p w:rsidRPr="0049613E" w:rsidR="7B1F58D2" w:rsidP="0049613E" w:rsidRDefault="7B1F58D2" w14:paraId="0F8572E2" w14:textId="40E39E6C">
      <w:pPr>
        <w:rPr>
          <w:rFonts w:eastAsia="Arial" w:cs="Arial"/>
          <w:b/>
          <w:color w:val="000000" w:themeColor="text1"/>
          <w:szCs w:val="22"/>
        </w:rPr>
      </w:pPr>
    </w:p>
    <w:p w:rsidRPr="0049613E" w:rsidR="35492D83" w:rsidP="0049613E" w:rsidRDefault="35492D83" w14:paraId="084430D1" w14:textId="50A2D635">
      <w:pPr>
        <w:rPr>
          <w:rFonts w:eastAsia="Arial" w:cs="Arial"/>
          <w:color w:val="000000" w:themeColor="text1"/>
          <w:szCs w:val="22"/>
        </w:rPr>
      </w:pPr>
      <w:r w:rsidRPr="0049613E">
        <w:rPr>
          <w:rFonts w:eastAsia="Arial" w:cs="Arial"/>
          <w:color w:val="000000" w:themeColor="text1"/>
          <w:szCs w:val="22"/>
        </w:rPr>
        <w:t>Organic plant protection products</w:t>
      </w:r>
      <w:r w:rsidR="00593CEE">
        <w:rPr>
          <w:rFonts w:eastAsia="Arial" w:cs="Arial"/>
          <w:color w:val="000000" w:themeColor="text1"/>
          <w:szCs w:val="22"/>
        </w:rPr>
        <w:t xml:space="preserve"> may</w:t>
      </w:r>
      <w:r w:rsidRPr="0049613E">
        <w:rPr>
          <w:rFonts w:eastAsia="Arial" w:cs="Arial"/>
          <w:color w:val="000000" w:themeColor="text1"/>
          <w:szCs w:val="22"/>
        </w:rPr>
        <w:t xml:space="preserve"> include</w:t>
      </w:r>
      <w:r w:rsidR="00593CEE">
        <w:rPr>
          <w:rFonts w:eastAsia="Arial" w:cs="Arial"/>
          <w:color w:val="000000" w:themeColor="text1"/>
          <w:szCs w:val="22"/>
        </w:rPr>
        <w:t>,</w:t>
      </w:r>
      <w:r w:rsidRPr="0049613E">
        <w:rPr>
          <w:rFonts w:eastAsia="Arial" w:cs="Arial"/>
          <w:color w:val="000000" w:themeColor="text1"/>
          <w:szCs w:val="22"/>
        </w:rPr>
        <w:t xml:space="preserve"> but </w:t>
      </w:r>
      <w:r w:rsidR="00593CEE">
        <w:rPr>
          <w:rFonts w:eastAsia="Arial" w:cs="Arial"/>
          <w:color w:val="000000" w:themeColor="text1"/>
          <w:szCs w:val="22"/>
        </w:rPr>
        <w:t xml:space="preserve">are </w:t>
      </w:r>
      <w:r w:rsidRPr="0049613E">
        <w:rPr>
          <w:rFonts w:eastAsia="Arial" w:cs="Arial"/>
          <w:color w:val="000000" w:themeColor="text1"/>
          <w:szCs w:val="22"/>
        </w:rPr>
        <w:t>not limited to</w:t>
      </w:r>
      <w:r w:rsidR="00593CEE">
        <w:rPr>
          <w:rFonts w:eastAsia="Arial" w:cs="Arial"/>
          <w:color w:val="000000" w:themeColor="text1"/>
          <w:szCs w:val="22"/>
        </w:rPr>
        <w:t>,</w:t>
      </w:r>
      <w:r w:rsidRPr="0049613E">
        <w:rPr>
          <w:rFonts w:eastAsia="Arial" w:cs="Arial"/>
          <w:color w:val="000000" w:themeColor="text1"/>
          <w:szCs w:val="22"/>
        </w:rPr>
        <w:t xml:space="preserve"> garlic spray, hot pepper, rhubarb spray, black-jack spray, herb spray, meths, mild soap mixture, sugar spray, wood ash, </w:t>
      </w:r>
      <w:r w:rsidRPr="0049613E" w:rsidR="005350A1">
        <w:rPr>
          <w:rFonts w:eastAsia="Arial" w:cs="Arial"/>
          <w:color w:val="000000" w:themeColor="text1"/>
          <w:szCs w:val="22"/>
        </w:rPr>
        <w:t>vinegar,</w:t>
      </w:r>
      <w:r w:rsidRPr="0049613E">
        <w:rPr>
          <w:rFonts w:eastAsia="Arial" w:cs="Arial"/>
          <w:color w:val="000000" w:themeColor="text1"/>
          <w:szCs w:val="22"/>
        </w:rPr>
        <w:t xml:space="preserve"> and salt.</w:t>
      </w:r>
    </w:p>
    <w:p w:rsidRPr="0049613E" w:rsidR="0218C086" w:rsidP="0049613E" w:rsidRDefault="0218C086" w14:paraId="235A90E5" w14:textId="3FDA6E80">
      <w:pPr>
        <w:rPr>
          <w:rFonts w:eastAsia="Arial" w:cs="Arial"/>
          <w:color w:val="000000" w:themeColor="text1"/>
          <w:szCs w:val="22"/>
        </w:rPr>
      </w:pPr>
    </w:p>
    <w:p w:rsidRPr="0049613E" w:rsidR="0218C086" w:rsidP="0049613E" w:rsidRDefault="0218C086" w14:paraId="4E55AFD1" w14:textId="35075DA0">
      <w:pPr>
        <w:rPr>
          <w:rFonts w:eastAsia="Arial" w:cs="Arial"/>
          <w:color w:val="000000" w:themeColor="text1"/>
          <w:szCs w:val="22"/>
        </w:rPr>
      </w:pPr>
      <w:r w:rsidRPr="0049613E">
        <w:rPr>
          <w:rFonts w:eastAsia="Arial" w:cs="Arial"/>
          <w:color w:val="000000" w:themeColor="text1"/>
          <w:szCs w:val="22"/>
        </w:rPr>
        <w:t xml:space="preserve">Types of organic plant protective </w:t>
      </w:r>
      <w:r w:rsidRPr="0049613E" w:rsidR="00BE1DFE">
        <w:rPr>
          <w:rFonts w:eastAsia="Arial" w:cs="Arial"/>
          <w:color w:val="000000" w:themeColor="text1"/>
          <w:szCs w:val="22"/>
        </w:rPr>
        <w:t>categories</w:t>
      </w:r>
      <w:r w:rsidRPr="0049613E">
        <w:rPr>
          <w:rFonts w:eastAsia="Arial" w:cs="Arial"/>
          <w:color w:val="000000" w:themeColor="text1"/>
          <w:szCs w:val="22"/>
        </w:rPr>
        <w:t xml:space="preserve"> </w:t>
      </w:r>
      <w:r w:rsidR="00593CEE">
        <w:rPr>
          <w:rFonts w:eastAsia="Arial" w:cs="Arial"/>
          <w:color w:val="000000" w:themeColor="text1"/>
          <w:szCs w:val="22"/>
        </w:rPr>
        <w:t>may include,</w:t>
      </w:r>
      <w:r w:rsidRPr="0049613E">
        <w:rPr>
          <w:rFonts w:eastAsia="Arial" w:cs="Arial"/>
          <w:color w:val="000000" w:themeColor="text1"/>
          <w:szCs w:val="22"/>
        </w:rPr>
        <w:t xml:space="preserve"> but </w:t>
      </w:r>
      <w:r w:rsidR="00593CEE">
        <w:rPr>
          <w:rFonts w:eastAsia="Arial" w:cs="Arial"/>
          <w:color w:val="000000" w:themeColor="text1"/>
          <w:szCs w:val="22"/>
        </w:rPr>
        <w:t xml:space="preserve">are </w:t>
      </w:r>
      <w:r w:rsidRPr="0049613E">
        <w:rPr>
          <w:rFonts w:eastAsia="Arial" w:cs="Arial"/>
          <w:color w:val="000000" w:themeColor="text1"/>
          <w:szCs w:val="22"/>
        </w:rPr>
        <w:t>not limited to</w:t>
      </w:r>
      <w:r w:rsidR="00593CEE">
        <w:rPr>
          <w:rFonts w:eastAsia="Arial" w:cs="Arial"/>
          <w:color w:val="000000" w:themeColor="text1"/>
          <w:szCs w:val="22"/>
        </w:rPr>
        <w:t>,</w:t>
      </w:r>
      <w:r w:rsidRPr="0049613E">
        <w:rPr>
          <w:rFonts w:eastAsia="Arial" w:cs="Arial"/>
          <w:color w:val="000000" w:themeColor="text1"/>
          <w:szCs w:val="22"/>
        </w:rPr>
        <w:t xml:space="preserve"> repellents, attractants, growth inhibitors and trap products that can be applied to reduce intensity of pests, diseases, </w:t>
      </w:r>
      <w:r w:rsidRPr="0049613E" w:rsidR="005350A1">
        <w:rPr>
          <w:rFonts w:eastAsia="Arial" w:cs="Arial"/>
          <w:color w:val="000000" w:themeColor="text1"/>
          <w:szCs w:val="22"/>
        </w:rPr>
        <w:t>weeds</w:t>
      </w:r>
      <w:r w:rsidRPr="0049613E">
        <w:rPr>
          <w:rFonts w:eastAsia="Arial" w:cs="Arial"/>
          <w:color w:val="000000" w:themeColor="text1"/>
          <w:szCs w:val="22"/>
        </w:rPr>
        <w:t xml:space="preserve"> and disorders in crops.</w:t>
      </w:r>
    </w:p>
    <w:p w:rsidRPr="0049613E" w:rsidR="0218C086" w:rsidP="0049613E" w:rsidRDefault="0218C086" w14:paraId="3B5A77A4" w14:textId="375A49EB">
      <w:pPr>
        <w:rPr>
          <w:rFonts w:eastAsia="Arial" w:cs="Arial"/>
          <w:color w:val="000000" w:themeColor="text1"/>
          <w:szCs w:val="22"/>
        </w:rPr>
      </w:pPr>
    </w:p>
    <w:p w:rsidRPr="0049613E" w:rsidR="0218C086" w:rsidP="0049613E" w:rsidRDefault="0218C086" w14:paraId="19A9E820" w14:textId="6506C7DD">
      <w:pPr>
        <w:rPr>
          <w:rFonts w:eastAsia="Arial" w:cs="Arial"/>
          <w:color w:val="000000" w:themeColor="text1"/>
          <w:szCs w:val="22"/>
        </w:rPr>
      </w:pPr>
      <w:r w:rsidRPr="0049613E">
        <w:rPr>
          <w:rFonts w:eastAsia="Arial" w:cs="Arial"/>
          <w:color w:val="000000" w:themeColor="text1"/>
          <w:szCs w:val="22"/>
        </w:rPr>
        <w:lastRenderedPageBreak/>
        <w:t xml:space="preserve">Repellent products </w:t>
      </w:r>
      <w:r w:rsidR="00593CEE">
        <w:rPr>
          <w:rFonts w:eastAsia="Arial" w:cs="Arial"/>
          <w:color w:val="000000" w:themeColor="text1"/>
          <w:szCs w:val="22"/>
        </w:rPr>
        <w:t xml:space="preserve">may </w:t>
      </w:r>
      <w:r w:rsidRPr="0049613E">
        <w:rPr>
          <w:rFonts w:eastAsia="Arial" w:cs="Arial"/>
          <w:color w:val="000000" w:themeColor="text1"/>
          <w:szCs w:val="22"/>
        </w:rPr>
        <w:t>include</w:t>
      </w:r>
      <w:r w:rsidR="00593CEE">
        <w:rPr>
          <w:rFonts w:eastAsia="Arial" w:cs="Arial"/>
          <w:color w:val="000000" w:themeColor="text1"/>
          <w:szCs w:val="22"/>
        </w:rPr>
        <w:t>,</w:t>
      </w:r>
      <w:r w:rsidRPr="0049613E">
        <w:rPr>
          <w:rFonts w:eastAsia="Arial" w:cs="Arial"/>
          <w:color w:val="000000" w:themeColor="text1"/>
          <w:szCs w:val="22"/>
        </w:rPr>
        <w:t xml:space="preserve"> but </w:t>
      </w:r>
      <w:r w:rsidR="00593CEE">
        <w:rPr>
          <w:rFonts w:eastAsia="Arial" w:cs="Arial"/>
          <w:color w:val="000000" w:themeColor="text1"/>
          <w:szCs w:val="22"/>
        </w:rPr>
        <w:t xml:space="preserve">are </w:t>
      </w:r>
      <w:r w:rsidRPr="0049613E">
        <w:rPr>
          <w:rFonts w:eastAsia="Arial" w:cs="Arial"/>
          <w:color w:val="000000" w:themeColor="text1"/>
          <w:szCs w:val="22"/>
        </w:rPr>
        <w:t>not limited to</w:t>
      </w:r>
      <w:r w:rsidR="00593CEE">
        <w:rPr>
          <w:rFonts w:eastAsia="Arial" w:cs="Arial"/>
          <w:color w:val="000000" w:themeColor="text1"/>
          <w:szCs w:val="22"/>
        </w:rPr>
        <w:t>,</w:t>
      </w:r>
      <w:r w:rsidRPr="0049613E">
        <w:rPr>
          <w:rFonts w:eastAsia="Arial" w:cs="Arial"/>
          <w:color w:val="000000" w:themeColor="text1"/>
          <w:szCs w:val="22"/>
        </w:rPr>
        <w:t xml:space="preserve"> strong aromatic</w:t>
      </w:r>
      <w:r w:rsidR="00593CEE">
        <w:rPr>
          <w:rFonts w:eastAsia="Arial" w:cs="Arial"/>
          <w:color w:val="000000" w:themeColor="text1"/>
          <w:szCs w:val="22"/>
        </w:rPr>
        <w:t xml:space="preserve"> and</w:t>
      </w:r>
      <w:r w:rsidRPr="0049613E">
        <w:rPr>
          <w:rFonts w:eastAsia="Arial" w:cs="Arial"/>
          <w:color w:val="000000" w:themeColor="text1"/>
          <w:szCs w:val="22"/>
        </w:rPr>
        <w:t xml:space="preserve"> taste plant substances.</w:t>
      </w:r>
    </w:p>
    <w:p w:rsidRPr="0049613E" w:rsidR="0218C086" w:rsidP="0049613E" w:rsidRDefault="0218C086" w14:paraId="38A24A67" w14:textId="6DDF40D1">
      <w:pPr>
        <w:rPr>
          <w:rFonts w:eastAsia="Arial" w:cs="Arial"/>
          <w:color w:val="000000" w:themeColor="text1"/>
          <w:szCs w:val="22"/>
        </w:rPr>
      </w:pPr>
    </w:p>
    <w:p w:rsidRPr="0049613E" w:rsidR="0218C086" w:rsidP="0049613E" w:rsidRDefault="0218C086" w14:paraId="09E73D8F" w14:textId="688AA274">
      <w:pPr>
        <w:rPr>
          <w:rFonts w:eastAsia="Arial" w:cs="Arial"/>
          <w:color w:val="000000" w:themeColor="text1"/>
          <w:szCs w:val="22"/>
        </w:rPr>
      </w:pPr>
      <w:r w:rsidRPr="0049613E">
        <w:rPr>
          <w:rFonts w:eastAsia="Arial" w:cs="Arial"/>
          <w:color w:val="000000" w:themeColor="text1"/>
          <w:szCs w:val="22"/>
        </w:rPr>
        <w:t>Attractants products</w:t>
      </w:r>
      <w:r w:rsidR="00593CEE">
        <w:rPr>
          <w:rFonts w:eastAsia="Arial" w:cs="Arial"/>
          <w:color w:val="000000" w:themeColor="text1"/>
          <w:szCs w:val="22"/>
        </w:rPr>
        <w:t xml:space="preserve"> may</w:t>
      </w:r>
      <w:r w:rsidRPr="0049613E">
        <w:rPr>
          <w:rFonts w:eastAsia="Arial" w:cs="Arial"/>
          <w:color w:val="000000" w:themeColor="text1"/>
          <w:szCs w:val="22"/>
        </w:rPr>
        <w:t xml:space="preserve"> include</w:t>
      </w:r>
      <w:r w:rsidR="00593CEE">
        <w:rPr>
          <w:rFonts w:eastAsia="Arial" w:cs="Arial"/>
          <w:color w:val="000000" w:themeColor="text1"/>
          <w:szCs w:val="22"/>
        </w:rPr>
        <w:t>,</w:t>
      </w:r>
      <w:r w:rsidRPr="0049613E">
        <w:rPr>
          <w:rFonts w:eastAsia="Arial" w:cs="Arial"/>
          <w:color w:val="000000" w:themeColor="text1"/>
          <w:szCs w:val="22"/>
        </w:rPr>
        <w:t xml:space="preserve"> but not </w:t>
      </w:r>
      <w:r w:rsidR="00593CEE">
        <w:rPr>
          <w:rFonts w:eastAsia="Arial" w:cs="Arial"/>
          <w:color w:val="000000" w:themeColor="text1"/>
          <w:szCs w:val="22"/>
        </w:rPr>
        <w:t xml:space="preserve">are </w:t>
      </w:r>
      <w:r w:rsidRPr="0049613E">
        <w:rPr>
          <w:rFonts w:eastAsia="Arial" w:cs="Arial"/>
          <w:color w:val="000000" w:themeColor="text1"/>
          <w:szCs w:val="22"/>
        </w:rPr>
        <w:t>limited to</w:t>
      </w:r>
      <w:r w:rsidR="00593CEE">
        <w:rPr>
          <w:rFonts w:eastAsia="Arial" w:cs="Arial"/>
          <w:color w:val="000000" w:themeColor="text1"/>
          <w:szCs w:val="22"/>
        </w:rPr>
        <w:t>,</w:t>
      </w:r>
      <w:r w:rsidRPr="0049613E">
        <w:rPr>
          <w:rFonts w:eastAsia="Arial" w:cs="Arial"/>
          <w:color w:val="000000" w:themeColor="text1"/>
          <w:szCs w:val="22"/>
        </w:rPr>
        <w:t xml:space="preserve"> substances that attract biological enemies(insects) that feed on pests.</w:t>
      </w:r>
    </w:p>
    <w:p w:rsidRPr="0049613E" w:rsidR="0218C086" w:rsidP="0049613E" w:rsidRDefault="0218C086" w14:paraId="6190863B" w14:textId="0AED1788">
      <w:pPr>
        <w:rPr>
          <w:rFonts w:eastAsia="Arial" w:cs="Arial"/>
          <w:color w:val="000000" w:themeColor="text1"/>
          <w:szCs w:val="22"/>
        </w:rPr>
      </w:pPr>
    </w:p>
    <w:p w:rsidRPr="0049613E" w:rsidR="0218C086" w:rsidP="0049613E" w:rsidRDefault="0218C086" w14:paraId="39FE0502" w14:textId="76E98F33">
      <w:pPr>
        <w:rPr>
          <w:rFonts w:eastAsia="Arial" w:cs="Arial"/>
          <w:color w:val="000000" w:themeColor="text1"/>
          <w:szCs w:val="22"/>
        </w:rPr>
      </w:pPr>
      <w:r w:rsidRPr="0049613E">
        <w:rPr>
          <w:rFonts w:eastAsia="Arial" w:cs="Arial"/>
          <w:color w:val="000000" w:themeColor="text1"/>
          <w:szCs w:val="22"/>
        </w:rPr>
        <w:t>Traps products</w:t>
      </w:r>
      <w:r w:rsidR="00593CEE">
        <w:rPr>
          <w:rFonts w:eastAsia="Arial" w:cs="Arial"/>
          <w:color w:val="000000" w:themeColor="text1"/>
          <w:szCs w:val="22"/>
        </w:rPr>
        <w:t xml:space="preserve"> may</w:t>
      </w:r>
      <w:r w:rsidRPr="0049613E">
        <w:rPr>
          <w:rFonts w:eastAsia="Arial" w:cs="Arial"/>
          <w:color w:val="000000" w:themeColor="text1"/>
          <w:szCs w:val="22"/>
        </w:rPr>
        <w:t xml:space="preserve"> include</w:t>
      </w:r>
      <w:r w:rsidR="00593CEE">
        <w:rPr>
          <w:rFonts w:eastAsia="Arial" w:cs="Arial"/>
          <w:color w:val="000000" w:themeColor="text1"/>
          <w:szCs w:val="22"/>
        </w:rPr>
        <w:t>,</w:t>
      </w:r>
      <w:r w:rsidRPr="0049613E">
        <w:rPr>
          <w:rFonts w:eastAsia="Arial" w:cs="Arial"/>
          <w:color w:val="000000" w:themeColor="text1"/>
          <w:szCs w:val="22"/>
        </w:rPr>
        <w:t xml:space="preserve"> but </w:t>
      </w:r>
      <w:r w:rsidR="00593CEE">
        <w:rPr>
          <w:rFonts w:eastAsia="Arial" w:cs="Arial"/>
          <w:color w:val="000000" w:themeColor="text1"/>
          <w:szCs w:val="22"/>
        </w:rPr>
        <w:t xml:space="preserve">are </w:t>
      </w:r>
      <w:r w:rsidRPr="0049613E">
        <w:rPr>
          <w:rFonts w:eastAsia="Arial" w:cs="Arial"/>
          <w:color w:val="000000" w:themeColor="text1"/>
          <w:szCs w:val="22"/>
        </w:rPr>
        <w:t>not limited to</w:t>
      </w:r>
      <w:r w:rsidR="00593CEE">
        <w:rPr>
          <w:rFonts w:eastAsia="Arial" w:cs="Arial"/>
          <w:color w:val="000000" w:themeColor="text1"/>
          <w:szCs w:val="22"/>
        </w:rPr>
        <w:t>,</w:t>
      </w:r>
      <w:r w:rsidRPr="0049613E">
        <w:rPr>
          <w:rFonts w:eastAsia="Arial" w:cs="Arial"/>
          <w:color w:val="000000" w:themeColor="text1"/>
          <w:szCs w:val="22"/>
        </w:rPr>
        <w:t xml:space="preserve"> sticky bright/reflector colours (yellow), paraffin sugar water and beer/alcohol trays.</w:t>
      </w:r>
    </w:p>
    <w:p w:rsidRPr="0049613E" w:rsidR="0218C086" w:rsidP="0049613E" w:rsidRDefault="0218C086" w14:paraId="4B1F944B" w14:textId="292158DE">
      <w:pPr>
        <w:rPr>
          <w:rFonts w:eastAsia="Arial" w:cs="Arial"/>
          <w:color w:val="000000" w:themeColor="text1"/>
          <w:szCs w:val="22"/>
        </w:rPr>
      </w:pPr>
    </w:p>
    <w:p w:rsidRPr="0049613E" w:rsidR="0218C086" w:rsidP="0049613E" w:rsidRDefault="0218C086" w14:paraId="21E8269C" w14:textId="5AECA347">
      <w:pPr>
        <w:rPr>
          <w:rFonts w:eastAsia="Arial" w:cs="Arial"/>
          <w:color w:val="000000" w:themeColor="text1"/>
          <w:szCs w:val="22"/>
        </w:rPr>
      </w:pPr>
      <w:r w:rsidRPr="0049613E">
        <w:rPr>
          <w:rFonts w:eastAsia="Arial" w:cs="Arial"/>
          <w:color w:val="000000" w:themeColor="text1"/>
          <w:szCs w:val="22"/>
        </w:rPr>
        <w:t>Growth and metabolism inhibitor</w:t>
      </w:r>
      <w:r w:rsidR="00593CEE">
        <w:rPr>
          <w:rFonts w:eastAsia="Arial" w:cs="Arial"/>
          <w:color w:val="000000" w:themeColor="text1"/>
          <w:szCs w:val="22"/>
        </w:rPr>
        <w:t>s</w:t>
      </w:r>
      <w:r w:rsidRPr="0049613E">
        <w:rPr>
          <w:rFonts w:eastAsia="Arial" w:cs="Arial"/>
          <w:color w:val="000000" w:themeColor="text1"/>
          <w:szCs w:val="22"/>
        </w:rPr>
        <w:t xml:space="preserve"> </w:t>
      </w:r>
      <w:r w:rsidR="00593CEE">
        <w:rPr>
          <w:rFonts w:eastAsia="Arial" w:cs="Arial"/>
          <w:color w:val="000000" w:themeColor="text1"/>
          <w:szCs w:val="22"/>
        </w:rPr>
        <w:t xml:space="preserve">may </w:t>
      </w:r>
      <w:r w:rsidRPr="0049613E">
        <w:rPr>
          <w:rFonts w:eastAsia="Arial" w:cs="Arial"/>
          <w:color w:val="000000" w:themeColor="text1"/>
          <w:szCs w:val="22"/>
        </w:rPr>
        <w:t>include</w:t>
      </w:r>
      <w:r w:rsidR="00593CEE">
        <w:rPr>
          <w:rFonts w:eastAsia="Arial" w:cs="Arial"/>
          <w:color w:val="000000" w:themeColor="text1"/>
          <w:szCs w:val="22"/>
        </w:rPr>
        <w:t>,</w:t>
      </w:r>
      <w:r w:rsidRPr="0049613E">
        <w:rPr>
          <w:rFonts w:eastAsia="Arial" w:cs="Arial"/>
          <w:color w:val="000000" w:themeColor="text1"/>
          <w:szCs w:val="22"/>
        </w:rPr>
        <w:t xml:space="preserve"> but </w:t>
      </w:r>
      <w:r w:rsidR="00593CEE">
        <w:rPr>
          <w:rFonts w:eastAsia="Arial" w:cs="Arial"/>
          <w:color w:val="000000" w:themeColor="text1"/>
          <w:szCs w:val="22"/>
        </w:rPr>
        <w:t xml:space="preserve">are </w:t>
      </w:r>
      <w:r w:rsidRPr="0049613E">
        <w:rPr>
          <w:rFonts w:eastAsia="Arial" w:cs="Arial"/>
          <w:color w:val="000000" w:themeColor="text1"/>
          <w:szCs w:val="22"/>
        </w:rPr>
        <w:t xml:space="preserve">not limited </w:t>
      </w:r>
      <w:r w:rsidR="00593CEE">
        <w:rPr>
          <w:rFonts w:eastAsia="Arial" w:cs="Arial"/>
          <w:color w:val="000000" w:themeColor="text1"/>
          <w:szCs w:val="22"/>
        </w:rPr>
        <w:t xml:space="preserve">to, </w:t>
      </w:r>
      <w:r w:rsidRPr="0049613E">
        <w:rPr>
          <w:rFonts w:eastAsia="Arial" w:cs="Arial"/>
          <w:color w:val="000000" w:themeColor="text1"/>
          <w:szCs w:val="22"/>
        </w:rPr>
        <w:t>products neem substance, habitat interventions product and hot water treatments.</w:t>
      </w:r>
    </w:p>
    <w:p w:rsidRPr="0049613E" w:rsidR="7B1F58D2" w:rsidP="0049613E" w:rsidRDefault="7B1F58D2" w14:paraId="459E6308" w14:textId="4BEAE88F">
      <w:pPr>
        <w:rPr>
          <w:rFonts w:cs="Arial"/>
          <w:color w:val="000000" w:themeColor="text1"/>
          <w:szCs w:val="22"/>
        </w:rPr>
      </w:pPr>
    </w:p>
    <w:p w:rsidRPr="0049613E" w:rsidR="7B1F58D2" w:rsidP="0049613E" w:rsidRDefault="7B1F58D2" w14:paraId="2926810E" w14:textId="1969E064">
      <w:pPr>
        <w:rPr>
          <w:rFonts w:eastAsia="Arial" w:cs="Arial"/>
          <w:b/>
          <w:bCs/>
          <w:color w:val="000000" w:themeColor="text1"/>
          <w:szCs w:val="22"/>
          <w:u w:val="single"/>
        </w:rPr>
      </w:pPr>
      <w:r w:rsidRPr="0049613E">
        <w:rPr>
          <w:rFonts w:eastAsia="Arial" w:cs="Arial"/>
          <w:b/>
          <w:bCs/>
          <w:color w:val="000000" w:themeColor="text1"/>
          <w:szCs w:val="22"/>
          <w:u w:val="single"/>
        </w:rPr>
        <w:t>Performance criteria</w:t>
      </w:r>
      <w:r w:rsidRPr="0049613E">
        <w:rPr>
          <w:rFonts w:eastAsia="Arial" w:cs="Arial"/>
          <w:b/>
          <w:bCs/>
          <w:color w:val="000000" w:themeColor="text1"/>
          <w:szCs w:val="22"/>
        </w:rPr>
        <w:t xml:space="preserve"> </w:t>
      </w:r>
    </w:p>
    <w:p w:rsidRPr="0049613E" w:rsidR="7B1F58D2" w:rsidP="0049613E" w:rsidRDefault="7B1F58D2" w14:paraId="2A79099C" w14:textId="48458EC4">
      <w:pPr>
        <w:rPr>
          <w:rFonts w:cs="Arial"/>
          <w:b/>
          <w:bCs/>
          <w:color w:val="000000" w:themeColor="text1"/>
          <w:szCs w:val="22"/>
        </w:rPr>
      </w:pPr>
    </w:p>
    <w:p w:rsidRPr="00593CEE" w:rsidR="7B1F58D2" w:rsidP="00295F17" w:rsidRDefault="7B1F58D2" w14:paraId="303ECE8B" w14:textId="220785B6">
      <w:pPr>
        <w:pStyle w:val="ListParagraph"/>
        <w:numPr>
          <w:ilvl w:val="1"/>
          <w:numId w:val="18"/>
        </w:numPr>
        <w:ind w:left="567" w:hanging="567"/>
        <w:rPr>
          <w:rFonts w:eastAsia="Arial" w:cs="Arial"/>
          <w:color w:val="000000" w:themeColor="text1"/>
          <w:szCs w:val="22"/>
        </w:rPr>
      </w:pPr>
      <w:r w:rsidRPr="00593CEE">
        <w:rPr>
          <w:rFonts w:eastAsia="Arial" w:cs="Arial"/>
          <w:color w:val="000000" w:themeColor="text1"/>
          <w:szCs w:val="22"/>
        </w:rPr>
        <w:t>Safety requirements are followed and personal protective equipment is applied.</w:t>
      </w:r>
    </w:p>
    <w:p w:rsidRPr="0049613E" w:rsidR="7B1F58D2" w:rsidP="0049613E" w:rsidRDefault="7B1F58D2" w14:paraId="069A4784" w14:textId="6ACB09C0">
      <w:pPr>
        <w:rPr>
          <w:rFonts w:eastAsia="Arial" w:cs="Arial"/>
          <w:b/>
          <w:color w:val="000000" w:themeColor="text1"/>
          <w:szCs w:val="22"/>
        </w:rPr>
      </w:pPr>
    </w:p>
    <w:p w:rsidRPr="00593CEE" w:rsidR="7B1F58D2" w:rsidP="00295F17" w:rsidRDefault="7B1F58D2" w14:paraId="4E7377B0" w14:textId="0C3C6122">
      <w:pPr>
        <w:pStyle w:val="ListParagraph"/>
        <w:numPr>
          <w:ilvl w:val="1"/>
          <w:numId w:val="18"/>
        </w:numPr>
        <w:ind w:left="567" w:hanging="567"/>
        <w:rPr>
          <w:rFonts w:eastAsia="Arial" w:cs="Arial"/>
          <w:color w:val="000000" w:themeColor="text1"/>
          <w:szCs w:val="22"/>
        </w:rPr>
      </w:pPr>
      <w:r w:rsidRPr="00593CEE">
        <w:rPr>
          <w:rFonts w:eastAsia="Arial" w:cs="Arial"/>
          <w:color w:val="000000" w:themeColor="text1"/>
          <w:szCs w:val="22"/>
        </w:rPr>
        <w:t>Ingredients are selected and measured</w:t>
      </w:r>
      <w:r w:rsidRPr="00593CEE" w:rsidR="00593CEE">
        <w:rPr>
          <w:rFonts w:eastAsia="Arial" w:cs="Arial"/>
          <w:color w:val="000000" w:themeColor="text1"/>
          <w:szCs w:val="22"/>
        </w:rPr>
        <w:t>.</w:t>
      </w:r>
    </w:p>
    <w:p w:rsidRPr="0049613E" w:rsidR="7B1F58D2" w:rsidP="0049613E" w:rsidRDefault="7B1F58D2" w14:paraId="3ED59705" w14:textId="30A4F527">
      <w:pPr>
        <w:rPr>
          <w:rFonts w:eastAsia="Arial" w:cs="Arial"/>
          <w:color w:val="000000" w:themeColor="text1"/>
          <w:szCs w:val="22"/>
        </w:rPr>
      </w:pPr>
    </w:p>
    <w:p w:rsidRPr="00593CEE" w:rsidR="7B1F58D2" w:rsidP="00295F17" w:rsidRDefault="7B1F58D2" w14:paraId="4069480D" w14:textId="1E4390FB">
      <w:pPr>
        <w:pStyle w:val="ListParagraph"/>
        <w:numPr>
          <w:ilvl w:val="1"/>
          <w:numId w:val="18"/>
        </w:numPr>
        <w:ind w:left="567" w:hanging="567"/>
        <w:rPr>
          <w:rFonts w:eastAsia="Arial" w:cs="Arial"/>
          <w:color w:val="000000" w:themeColor="text1"/>
          <w:szCs w:val="22"/>
        </w:rPr>
      </w:pPr>
      <w:r w:rsidRPr="00593CEE">
        <w:rPr>
          <w:rFonts w:eastAsia="Arial" w:cs="Arial"/>
          <w:color w:val="000000" w:themeColor="text1"/>
          <w:szCs w:val="22"/>
        </w:rPr>
        <w:t xml:space="preserve">Ingredients are mixed in accordance with </w:t>
      </w:r>
      <w:r w:rsidRPr="00593CEE" w:rsidR="0218C086">
        <w:rPr>
          <w:rFonts w:eastAsia="Arial" w:cs="Arial"/>
          <w:color w:val="000000" w:themeColor="text1"/>
          <w:szCs w:val="22"/>
        </w:rPr>
        <w:t>task requirements</w:t>
      </w:r>
      <w:r w:rsidRPr="00593CEE" w:rsidR="00593CEE">
        <w:rPr>
          <w:rFonts w:eastAsia="Arial" w:cs="Arial"/>
          <w:color w:val="000000" w:themeColor="text1"/>
          <w:szCs w:val="22"/>
        </w:rPr>
        <w:t>.</w:t>
      </w:r>
    </w:p>
    <w:p w:rsidRPr="0049613E" w:rsidR="7B1F58D2" w:rsidP="0049613E" w:rsidRDefault="7B1F58D2" w14:paraId="2D6B9CB7" w14:textId="0D4DAA09">
      <w:pPr>
        <w:rPr>
          <w:rFonts w:eastAsia="Arial" w:cs="Arial"/>
          <w:color w:val="000000" w:themeColor="text1"/>
          <w:szCs w:val="22"/>
        </w:rPr>
      </w:pPr>
    </w:p>
    <w:p w:rsidRPr="00593CEE" w:rsidR="7B1F58D2" w:rsidP="00295F17" w:rsidRDefault="004828EE" w14:paraId="17AEC630" w14:textId="351606E4">
      <w:pPr>
        <w:pStyle w:val="ListParagraph"/>
        <w:numPr>
          <w:ilvl w:val="1"/>
          <w:numId w:val="18"/>
        </w:numPr>
        <w:ind w:left="567" w:hanging="567"/>
        <w:rPr>
          <w:rFonts w:eastAsia="Arial" w:cs="Arial"/>
          <w:color w:val="000000" w:themeColor="text1"/>
          <w:szCs w:val="22"/>
        </w:rPr>
      </w:pPr>
      <w:r w:rsidRPr="00593CEE">
        <w:rPr>
          <w:rFonts w:eastAsia="Arial" w:cs="Arial"/>
          <w:color w:val="000000" w:themeColor="text1"/>
          <w:szCs w:val="22"/>
        </w:rPr>
        <w:t>PPP</w:t>
      </w:r>
      <w:r w:rsidRPr="00593CEE" w:rsidR="00665202">
        <w:rPr>
          <w:rFonts w:eastAsia="Arial" w:cs="Arial"/>
          <w:color w:val="000000" w:themeColor="text1"/>
          <w:szCs w:val="22"/>
        </w:rPr>
        <w:t>s are formulated</w:t>
      </w:r>
      <w:r w:rsidRPr="00593CEE" w:rsidR="00593CEE">
        <w:rPr>
          <w:rFonts w:eastAsia="Arial" w:cs="Arial"/>
          <w:color w:val="000000" w:themeColor="text1"/>
          <w:szCs w:val="22"/>
        </w:rPr>
        <w:t>.</w:t>
      </w:r>
    </w:p>
    <w:p w:rsidR="7B1F58D2" w:rsidP="0049613E" w:rsidRDefault="7B1F58D2" w14:paraId="126C73D4" w14:textId="4E67FA4C">
      <w:pPr>
        <w:rPr>
          <w:rFonts w:cs="Arial"/>
          <w:b/>
          <w:bCs/>
          <w:color w:val="000000" w:themeColor="text1"/>
          <w:szCs w:val="22"/>
        </w:rPr>
      </w:pPr>
    </w:p>
    <w:p w:rsidRPr="0049613E" w:rsidR="00584C56" w:rsidP="0049613E" w:rsidRDefault="00584C56" w14:paraId="05FA2508" w14:textId="77777777">
      <w:pPr>
        <w:rPr>
          <w:rFonts w:cs="Arial"/>
          <w:b/>
          <w:bCs/>
          <w:color w:val="000000" w:themeColor="text1"/>
          <w:szCs w:val="22"/>
        </w:rPr>
      </w:pPr>
    </w:p>
    <w:p w:rsidRPr="00593CEE" w:rsidR="7B1F58D2" w:rsidP="00295F17" w:rsidRDefault="0218C086" w14:paraId="2AC24181" w14:textId="519D0DE5">
      <w:pPr>
        <w:pStyle w:val="Element"/>
        <w:tabs>
          <w:tab w:val="clear" w:pos="1276"/>
          <w:tab w:val="left" w:pos="1134"/>
        </w:tabs>
        <w:ind w:left="993" w:hanging="993"/>
        <w:rPr>
          <w:rFonts w:eastAsia="Arial"/>
        </w:rPr>
      </w:pPr>
      <w:r w:rsidRPr="00593CEE">
        <w:rPr>
          <w:rFonts w:eastAsia="Arial"/>
        </w:rPr>
        <w:t>Package</w:t>
      </w:r>
      <w:r w:rsidRPr="00593CEE" w:rsidR="7B1F58D2">
        <w:rPr>
          <w:rFonts w:eastAsia="Arial"/>
        </w:rPr>
        <w:t xml:space="preserve"> and store</w:t>
      </w:r>
      <w:r w:rsidRPr="00593CEE" w:rsidR="00EF4B02">
        <w:rPr>
          <w:rFonts w:eastAsia="Arial"/>
        </w:rPr>
        <w:t xml:space="preserve"> PPP</w:t>
      </w:r>
      <w:r w:rsidRPr="00593CEE" w:rsidR="007C3B05">
        <w:rPr>
          <w:rFonts w:eastAsia="Arial"/>
        </w:rPr>
        <w:t>s</w:t>
      </w:r>
    </w:p>
    <w:p w:rsidRPr="0049613E" w:rsidR="7B1F58D2" w:rsidP="0049613E" w:rsidRDefault="7B1F58D2" w14:paraId="5C5C0D62" w14:textId="6284739D">
      <w:pPr>
        <w:rPr>
          <w:rFonts w:eastAsia="Arial" w:cs="Arial"/>
          <w:b/>
          <w:bCs/>
          <w:color w:val="000000" w:themeColor="text1"/>
          <w:szCs w:val="22"/>
          <w:u w:val="single"/>
        </w:rPr>
      </w:pPr>
    </w:p>
    <w:p w:rsidRPr="0049613E" w:rsidR="0218C086" w:rsidP="0049613E" w:rsidRDefault="0218C086" w14:paraId="6E9A5A6C" w14:textId="4F1AB393">
      <w:pPr>
        <w:rPr>
          <w:rFonts w:eastAsia="Arial" w:cs="Arial"/>
          <w:b/>
          <w:bCs/>
          <w:color w:val="000000" w:themeColor="text1"/>
          <w:szCs w:val="22"/>
          <w:u w:val="single"/>
        </w:rPr>
      </w:pPr>
      <w:r w:rsidRPr="0049613E">
        <w:rPr>
          <w:rFonts w:eastAsia="Arial" w:cs="Arial"/>
          <w:b/>
          <w:bCs/>
          <w:color w:val="000000" w:themeColor="text1"/>
          <w:szCs w:val="22"/>
          <w:u w:val="single"/>
        </w:rPr>
        <w:t>Range</w:t>
      </w:r>
    </w:p>
    <w:p w:rsidRPr="0049613E" w:rsidR="0218C086" w:rsidP="0049613E" w:rsidRDefault="0218C086" w14:paraId="50F9A418" w14:textId="0DB226E7">
      <w:pPr>
        <w:rPr>
          <w:rFonts w:eastAsia="Arial" w:cs="Arial"/>
          <w:b/>
          <w:bCs/>
          <w:color w:val="000000" w:themeColor="text1"/>
          <w:szCs w:val="22"/>
        </w:rPr>
      </w:pPr>
    </w:p>
    <w:p w:rsidRPr="0049613E" w:rsidR="0218C086" w:rsidP="0049613E" w:rsidRDefault="0218C086" w14:paraId="40D6C018" w14:textId="169F193E">
      <w:pPr>
        <w:rPr>
          <w:rFonts w:eastAsia="Arial" w:cs="Arial"/>
          <w:color w:val="000000" w:themeColor="text1"/>
          <w:szCs w:val="22"/>
        </w:rPr>
      </w:pPr>
      <w:r w:rsidRPr="0049613E">
        <w:rPr>
          <w:rFonts w:eastAsia="Arial" w:cs="Arial"/>
          <w:color w:val="000000" w:themeColor="text1"/>
          <w:szCs w:val="22"/>
        </w:rPr>
        <w:t xml:space="preserve">Product labelling </w:t>
      </w:r>
      <w:r w:rsidR="00295F17">
        <w:rPr>
          <w:rFonts w:eastAsia="Arial" w:cs="Arial"/>
          <w:color w:val="000000" w:themeColor="text1"/>
          <w:szCs w:val="22"/>
        </w:rPr>
        <w:t xml:space="preserve">may </w:t>
      </w:r>
      <w:r w:rsidRPr="0049613E">
        <w:rPr>
          <w:rFonts w:eastAsia="Arial" w:cs="Arial"/>
          <w:color w:val="000000" w:themeColor="text1"/>
          <w:szCs w:val="22"/>
        </w:rPr>
        <w:t>include</w:t>
      </w:r>
      <w:r w:rsidR="00295F17">
        <w:rPr>
          <w:rFonts w:eastAsia="Arial" w:cs="Arial"/>
          <w:color w:val="000000" w:themeColor="text1"/>
          <w:szCs w:val="22"/>
        </w:rPr>
        <w:t>, but is not limited to,</w:t>
      </w:r>
      <w:r w:rsidRPr="0049613E">
        <w:rPr>
          <w:rFonts w:eastAsia="Arial" w:cs="Arial"/>
          <w:color w:val="000000" w:themeColor="text1"/>
          <w:szCs w:val="22"/>
        </w:rPr>
        <w:t xml:space="preserve"> producers name, date of production, expiry dates, </w:t>
      </w:r>
      <w:r w:rsidRPr="0049613E" w:rsidR="002C601E">
        <w:rPr>
          <w:rFonts w:eastAsia="Arial" w:cs="Arial"/>
          <w:color w:val="000000" w:themeColor="text1"/>
          <w:szCs w:val="22"/>
        </w:rPr>
        <w:t>precautions</w:t>
      </w:r>
      <w:r w:rsidRPr="0049613E">
        <w:rPr>
          <w:rFonts w:eastAsia="Arial" w:cs="Arial"/>
          <w:color w:val="000000" w:themeColor="text1"/>
          <w:szCs w:val="22"/>
        </w:rPr>
        <w:t xml:space="preserve"> and instruction</w:t>
      </w:r>
      <w:r w:rsidR="00295F17">
        <w:rPr>
          <w:rFonts w:eastAsia="Arial" w:cs="Arial"/>
          <w:color w:val="000000" w:themeColor="text1"/>
          <w:szCs w:val="22"/>
        </w:rPr>
        <w:t>s</w:t>
      </w:r>
      <w:r w:rsidRPr="0049613E">
        <w:rPr>
          <w:rFonts w:eastAsia="Arial" w:cs="Arial"/>
          <w:color w:val="000000" w:themeColor="text1"/>
          <w:szCs w:val="22"/>
        </w:rPr>
        <w:t xml:space="preserve"> on how to use the product.</w:t>
      </w:r>
    </w:p>
    <w:p w:rsidRPr="0049613E" w:rsidR="7B1F58D2" w:rsidP="0049613E" w:rsidRDefault="7B1F58D2" w14:paraId="0D39C3AD" w14:textId="62A0DA41">
      <w:pPr>
        <w:rPr>
          <w:rFonts w:cs="Arial"/>
          <w:color w:val="000000" w:themeColor="text1"/>
          <w:szCs w:val="22"/>
        </w:rPr>
      </w:pPr>
    </w:p>
    <w:p w:rsidRPr="0049613E" w:rsidR="7B1F58D2" w:rsidP="0049613E" w:rsidRDefault="7B1F58D2" w14:paraId="5484404F" w14:textId="5CF57848">
      <w:pPr>
        <w:rPr>
          <w:rFonts w:eastAsia="Arial" w:cs="Arial"/>
          <w:b/>
          <w:bCs/>
          <w:color w:val="000000" w:themeColor="text1"/>
          <w:szCs w:val="22"/>
          <w:u w:val="single"/>
        </w:rPr>
      </w:pPr>
      <w:r w:rsidRPr="0049613E">
        <w:rPr>
          <w:rFonts w:eastAsia="Arial" w:cs="Arial"/>
          <w:b/>
          <w:bCs/>
          <w:color w:val="000000" w:themeColor="text1"/>
          <w:szCs w:val="22"/>
          <w:u w:val="single"/>
        </w:rPr>
        <w:t>Performance criteria</w:t>
      </w:r>
      <w:r w:rsidRPr="0049613E">
        <w:rPr>
          <w:rFonts w:eastAsia="Arial" w:cs="Arial"/>
          <w:b/>
          <w:bCs/>
          <w:color w:val="000000" w:themeColor="text1"/>
          <w:szCs w:val="22"/>
        </w:rPr>
        <w:t xml:space="preserve"> </w:t>
      </w:r>
    </w:p>
    <w:p w:rsidRPr="0049613E" w:rsidR="7B1F58D2" w:rsidP="0049613E" w:rsidRDefault="7B1F58D2" w14:paraId="04AD39E0" w14:textId="5400C970">
      <w:pPr>
        <w:rPr>
          <w:rFonts w:eastAsia="Arial" w:cs="Arial"/>
          <w:color w:val="000000" w:themeColor="text1"/>
          <w:szCs w:val="22"/>
        </w:rPr>
      </w:pPr>
    </w:p>
    <w:p w:rsidRPr="00295F17" w:rsidR="7B1F58D2" w:rsidP="00925E6F" w:rsidRDefault="0218C086" w14:paraId="16F0595D" w14:textId="0A82FF83">
      <w:pPr>
        <w:pStyle w:val="ListParagraph"/>
        <w:numPr>
          <w:ilvl w:val="1"/>
          <w:numId w:val="24"/>
        </w:numPr>
        <w:ind w:left="567" w:hanging="567"/>
        <w:rPr>
          <w:rFonts w:eastAsia="Arial" w:cs="Arial"/>
          <w:color w:val="000000" w:themeColor="text1"/>
          <w:szCs w:val="22"/>
        </w:rPr>
      </w:pPr>
      <w:r w:rsidRPr="00295F17">
        <w:rPr>
          <w:rFonts w:eastAsia="Arial" w:cs="Arial"/>
          <w:color w:val="000000" w:themeColor="text1"/>
          <w:szCs w:val="22"/>
        </w:rPr>
        <w:t xml:space="preserve">Precautionary measures are </w:t>
      </w:r>
      <w:r w:rsidRPr="00295F17" w:rsidR="009E179A">
        <w:rPr>
          <w:rFonts w:eastAsia="Arial" w:cs="Arial"/>
          <w:color w:val="000000" w:themeColor="text1"/>
          <w:szCs w:val="22"/>
        </w:rPr>
        <w:t>adhered to</w:t>
      </w:r>
      <w:r w:rsidR="00925E6F">
        <w:rPr>
          <w:rFonts w:eastAsia="Arial" w:cs="Arial"/>
          <w:color w:val="000000" w:themeColor="text1"/>
          <w:szCs w:val="22"/>
        </w:rPr>
        <w:t>.</w:t>
      </w:r>
    </w:p>
    <w:p w:rsidRPr="0049613E" w:rsidR="0218C086" w:rsidP="00295F17" w:rsidRDefault="0218C086" w14:paraId="70E031CC" w14:textId="39F70AB8">
      <w:pPr>
        <w:rPr>
          <w:rFonts w:eastAsia="Arial" w:cs="Arial"/>
          <w:color w:val="000000" w:themeColor="text1"/>
          <w:szCs w:val="22"/>
        </w:rPr>
      </w:pPr>
    </w:p>
    <w:p w:rsidRPr="00295F17" w:rsidR="0218C086" w:rsidP="00925E6F" w:rsidRDefault="0218C086" w14:paraId="27315DB3" w14:textId="5E910DB8">
      <w:pPr>
        <w:pStyle w:val="ListParagraph"/>
        <w:numPr>
          <w:ilvl w:val="1"/>
          <w:numId w:val="24"/>
        </w:numPr>
        <w:ind w:left="567" w:hanging="567"/>
        <w:rPr>
          <w:rFonts w:eastAsia="Arial" w:cs="Arial"/>
          <w:color w:val="000000" w:themeColor="text1"/>
          <w:szCs w:val="22"/>
        </w:rPr>
      </w:pPr>
      <w:r w:rsidRPr="00295F17">
        <w:rPr>
          <w:rFonts w:eastAsia="Arial" w:cs="Arial"/>
          <w:color w:val="000000" w:themeColor="text1"/>
          <w:szCs w:val="22"/>
        </w:rPr>
        <w:t>Tools, equipment and materials are selected</w:t>
      </w:r>
      <w:r w:rsidR="00925E6F">
        <w:rPr>
          <w:rFonts w:eastAsia="Arial" w:cs="Arial"/>
          <w:color w:val="000000" w:themeColor="text1"/>
          <w:szCs w:val="22"/>
        </w:rPr>
        <w:t>.</w:t>
      </w:r>
    </w:p>
    <w:p w:rsidRPr="0049613E" w:rsidR="0218C086" w:rsidP="00925E6F" w:rsidRDefault="0218C086" w14:paraId="34390DE7" w14:textId="742DB602">
      <w:pPr>
        <w:pStyle w:val="ListParagraph"/>
        <w:ind w:left="567"/>
        <w:rPr>
          <w:rFonts w:eastAsia="Arial" w:cs="Arial"/>
          <w:color w:val="000000" w:themeColor="text1"/>
          <w:szCs w:val="22"/>
        </w:rPr>
      </w:pPr>
    </w:p>
    <w:p w:rsidRPr="00295F17" w:rsidR="7B1F58D2" w:rsidP="00925E6F" w:rsidRDefault="0218C086" w14:paraId="317BEE84" w14:textId="2E6E8311">
      <w:pPr>
        <w:pStyle w:val="ListParagraph"/>
        <w:numPr>
          <w:ilvl w:val="1"/>
          <w:numId w:val="24"/>
        </w:numPr>
        <w:ind w:left="567" w:hanging="567"/>
        <w:rPr>
          <w:rFonts w:eastAsia="Arial" w:cs="Arial"/>
          <w:color w:val="000000" w:themeColor="text1"/>
          <w:szCs w:val="22"/>
        </w:rPr>
      </w:pPr>
      <w:r w:rsidRPr="00295F17">
        <w:rPr>
          <w:rFonts w:eastAsia="Arial" w:cs="Arial"/>
          <w:color w:val="000000" w:themeColor="text1"/>
          <w:szCs w:val="22"/>
        </w:rPr>
        <w:t>Product Information, precautions and instruction</w:t>
      </w:r>
      <w:r w:rsidR="00AE5460">
        <w:rPr>
          <w:rFonts w:eastAsia="Arial" w:cs="Arial"/>
          <w:color w:val="000000" w:themeColor="text1"/>
          <w:szCs w:val="22"/>
        </w:rPr>
        <w:t>s</w:t>
      </w:r>
      <w:r w:rsidRPr="00295F17">
        <w:rPr>
          <w:rFonts w:eastAsia="Arial" w:cs="Arial"/>
          <w:color w:val="000000" w:themeColor="text1"/>
          <w:szCs w:val="22"/>
        </w:rPr>
        <w:t xml:space="preserve"> of use </w:t>
      </w:r>
      <w:r w:rsidR="00AE5460">
        <w:rPr>
          <w:rFonts w:eastAsia="Arial" w:cs="Arial"/>
          <w:color w:val="000000" w:themeColor="text1"/>
          <w:szCs w:val="22"/>
        </w:rPr>
        <w:t>are</w:t>
      </w:r>
      <w:r w:rsidRPr="00295F17">
        <w:rPr>
          <w:rFonts w:eastAsia="Arial" w:cs="Arial"/>
          <w:color w:val="000000" w:themeColor="text1"/>
          <w:szCs w:val="22"/>
        </w:rPr>
        <w:t xml:space="preserve"> recorded.</w:t>
      </w:r>
    </w:p>
    <w:p w:rsidRPr="0049613E" w:rsidR="0218C086" w:rsidP="00925E6F" w:rsidRDefault="0218C086" w14:paraId="43E54270" w14:textId="127F0552">
      <w:pPr>
        <w:pStyle w:val="ListParagraph"/>
        <w:ind w:left="567"/>
        <w:rPr>
          <w:rFonts w:eastAsia="Arial" w:cs="Arial"/>
          <w:color w:val="000000" w:themeColor="text1"/>
          <w:szCs w:val="22"/>
        </w:rPr>
      </w:pPr>
    </w:p>
    <w:p w:rsidRPr="00295F17" w:rsidR="0046449B" w:rsidP="00925E6F" w:rsidRDefault="0218C086" w14:paraId="0B6C3EDA" w14:textId="5664A788">
      <w:pPr>
        <w:pStyle w:val="ListParagraph"/>
        <w:numPr>
          <w:ilvl w:val="1"/>
          <w:numId w:val="24"/>
        </w:numPr>
        <w:ind w:left="567" w:hanging="567"/>
        <w:rPr>
          <w:rFonts w:eastAsia="Arial" w:cs="Arial"/>
          <w:color w:val="000000" w:themeColor="text1"/>
          <w:szCs w:val="22"/>
        </w:rPr>
      </w:pPr>
      <w:r w:rsidRPr="00295F17">
        <w:rPr>
          <w:rFonts w:eastAsia="Arial" w:cs="Arial"/>
          <w:color w:val="000000" w:themeColor="text1"/>
          <w:szCs w:val="22"/>
        </w:rPr>
        <w:t>Product is labelled and packaged</w:t>
      </w:r>
      <w:r w:rsidRPr="00295F17" w:rsidR="007A3861">
        <w:rPr>
          <w:rFonts w:eastAsia="Arial" w:cs="Arial"/>
          <w:color w:val="000000" w:themeColor="text1"/>
          <w:szCs w:val="22"/>
        </w:rPr>
        <w:t xml:space="preserve"> according to industr</w:t>
      </w:r>
      <w:r w:rsidRPr="00295F17" w:rsidR="00057585">
        <w:rPr>
          <w:rFonts w:eastAsia="Arial" w:cs="Arial"/>
          <w:color w:val="000000" w:themeColor="text1"/>
          <w:szCs w:val="22"/>
        </w:rPr>
        <w:t>y standards</w:t>
      </w:r>
      <w:r w:rsidRPr="00295F17" w:rsidR="00A86680">
        <w:rPr>
          <w:rFonts w:eastAsia="Arial" w:cs="Arial"/>
          <w:color w:val="000000" w:themeColor="text1"/>
          <w:szCs w:val="22"/>
        </w:rPr>
        <w:t>.</w:t>
      </w:r>
    </w:p>
    <w:p w:rsidRPr="0049613E" w:rsidR="00E311CF" w:rsidP="00925E6F" w:rsidRDefault="00E311CF" w14:paraId="5DCFBAD3" w14:textId="77777777">
      <w:pPr>
        <w:pStyle w:val="ListParagraph"/>
        <w:ind w:left="567"/>
        <w:rPr>
          <w:rFonts w:eastAsia="Arial" w:cs="Arial"/>
          <w:color w:val="000000" w:themeColor="text1"/>
          <w:szCs w:val="22"/>
        </w:rPr>
      </w:pPr>
    </w:p>
    <w:p w:rsidRPr="00295F17" w:rsidR="00E239EF" w:rsidP="00925E6F" w:rsidRDefault="00FD1F80" w14:paraId="6B3DD8D7" w14:textId="7DC83078">
      <w:pPr>
        <w:pStyle w:val="ListParagraph"/>
        <w:numPr>
          <w:ilvl w:val="1"/>
          <w:numId w:val="24"/>
        </w:numPr>
        <w:ind w:left="567" w:hanging="567"/>
        <w:rPr>
          <w:rFonts w:eastAsia="Arial" w:cs="Arial"/>
          <w:color w:val="000000" w:themeColor="text1"/>
          <w:szCs w:val="22"/>
        </w:rPr>
      </w:pPr>
      <w:r w:rsidRPr="00295F17">
        <w:rPr>
          <w:rFonts w:eastAsia="Arial" w:cs="Arial"/>
          <w:color w:val="000000" w:themeColor="text1"/>
          <w:szCs w:val="22"/>
        </w:rPr>
        <w:t>PPPs are stored</w:t>
      </w:r>
      <w:r w:rsidRPr="00295F17" w:rsidR="00DA1A00">
        <w:rPr>
          <w:rFonts w:eastAsia="Arial" w:cs="Arial"/>
          <w:color w:val="000000" w:themeColor="text1"/>
          <w:szCs w:val="22"/>
        </w:rPr>
        <w:t xml:space="preserve"> as per </w:t>
      </w:r>
      <w:r w:rsidRPr="00295F17" w:rsidR="00836180">
        <w:rPr>
          <w:rFonts w:eastAsia="Arial" w:cs="Arial"/>
          <w:color w:val="000000" w:themeColor="text1"/>
          <w:szCs w:val="22"/>
        </w:rPr>
        <w:t>G</w:t>
      </w:r>
      <w:r w:rsidRPr="00295F17" w:rsidR="00987080">
        <w:rPr>
          <w:rFonts w:eastAsia="Arial" w:cs="Arial"/>
          <w:color w:val="000000" w:themeColor="text1"/>
          <w:szCs w:val="22"/>
        </w:rPr>
        <w:t>AP</w:t>
      </w:r>
      <w:r w:rsidRPr="00295F17" w:rsidR="00836180">
        <w:rPr>
          <w:rFonts w:eastAsia="Arial" w:cs="Arial"/>
          <w:color w:val="000000" w:themeColor="text1"/>
          <w:szCs w:val="22"/>
        </w:rPr>
        <w:t xml:space="preserve"> </w:t>
      </w:r>
      <w:r w:rsidRPr="00295F17" w:rsidR="00EB2CFF">
        <w:rPr>
          <w:rFonts w:eastAsia="Arial" w:cs="Arial"/>
          <w:color w:val="000000" w:themeColor="text1"/>
          <w:szCs w:val="22"/>
        </w:rPr>
        <w:t>standards</w:t>
      </w:r>
      <w:r w:rsidR="00925E6F">
        <w:rPr>
          <w:rFonts w:eastAsia="Arial" w:cs="Arial"/>
          <w:color w:val="000000" w:themeColor="text1"/>
          <w:szCs w:val="22"/>
        </w:rPr>
        <w:t>.</w:t>
      </w:r>
    </w:p>
    <w:p w:rsidRPr="0049613E" w:rsidR="00DE6707" w:rsidP="0049613E" w:rsidRDefault="00DE6707" w14:paraId="291039DC" w14:textId="77777777">
      <w:pPr>
        <w:rPr>
          <w:rFonts w:eastAsia="Arial" w:cs="Arial"/>
          <w:color w:val="000000" w:themeColor="text1"/>
          <w:szCs w:val="22"/>
        </w:rPr>
      </w:pPr>
    </w:p>
    <w:p w:rsidRPr="0049613E" w:rsidR="00DE6707" w:rsidP="0049613E" w:rsidRDefault="00DE6707" w14:paraId="04CC6DDB" w14:textId="77777777">
      <w:pPr>
        <w:rPr>
          <w:rFonts w:eastAsia="Arial" w:cs="Arial"/>
          <w:color w:val="000000" w:themeColor="text1"/>
          <w:szCs w:val="22"/>
        </w:rPr>
      </w:pPr>
    </w:p>
    <w:p w:rsidRPr="00964633" w:rsidR="00DE6707" w:rsidP="00964633" w:rsidRDefault="008A05C4" w14:paraId="3EAC63D3" w14:textId="43296252">
      <w:pPr>
        <w:pStyle w:val="Element"/>
        <w:tabs>
          <w:tab w:val="clear" w:pos="1276"/>
          <w:tab w:val="left" w:pos="1134"/>
        </w:tabs>
        <w:ind w:left="993" w:hanging="993"/>
        <w:rPr>
          <w:rFonts w:eastAsia="Arial" w:cs="Arial"/>
          <w:bCs/>
          <w:color w:val="000000" w:themeColor="text1"/>
        </w:rPr>
      </w:pPr>
      <w:bookmarkStart w:name="_Hlk102050110" w:id="0"/>
      <w:r w:rsidRPr="00964633">
        <w:rPr>
          <w:rFonts w:eastAsia="Arial" w:cs="Arial"/>
          <w:bCs/>
          <w:color w:val="000000" w:themeColor="text1"/>
        </w:rPr>
        <w:t>Housekeeping</w:t>
      </w:r>
      <w:r w:rsidRPr="00964633" w:rsidR="00681A5B">
        <w:rPr>
          <w:rFonts w:eastAsia="Arial" w:cs="Arial"/>
          <w:bCs/>
          <w:color w:val="000000" w:themeColor="text1"/>
        </w:rPr>
        <w:t xml:space="preserve"> and cleaning up</w:t>
      </w:r>
      <w:bookmarkEnd w:id="0"/>
    </w:p>
    <w:p w:rsidRPr="0049613E" w:rsidR="6C40AAC5" w:rsidP="0049613E" w:rsidRDefault="6C40AAC5" w14:paraId="33C27C5B" w14:textId="5898DF34">
      <w:pPr>
        <w:rPr>
          <w:rFonts w:cs="Arial"/>
          <w:color w:val="000000" w:themeColor="text1"/>
          <w:szCs w:val="22"/>
        </w:rPr>
      </w:pPr>
    </w:p>
    <w:p w:rsidRPr="0049613E" w:rsidR="6C40AAC5" w:rsidP="0049613E" w:rsidRDefault="6C40AAC5" w14:paraId="7F3EC7BE" w14:textId="4EAC2E05">
      <w:pPr>
        <w:rPr>
          <w:rFonts w:cs="Arial"/>
          <w:b/>
          <w:bCs/>
          <w:color w:val="000000" w:themeColor="text1"/>
          <w:szCs w:val="22"/>
          <w:u w:val="single"/>
        </w:rPr>
      </w:pPr>
      <w:r w:rsidRPr="0049613E">
        <w:rPr>
          <w:rFonts w:cs="Arial"/>
          <w:b/>
          <w:bCs/>
          <w:color w:val="000000" w:themeColor="text1"/>
          <w:szCs w:val="22"/>
          <w:u w:val="single"/>
        </w:rPr>
        <w:t>Performance Criteria</w:t>
      </w:r>
    </w:p>
    <w:p w:rsidRPr="0049613E" w:rsidR="6C40AAC5" w:rsidP="00964633" w:rsidRDefault="6C40AAC5" w14:paraId="1650811F" w14:textId="1E14A6C2">
      <w:pPr>
        <w:rPr>
          <w:rFonts w:cs="Arial"/>
          <w:color w:val="000000" w:themeColor="text1"/>
          <w:szCs w:val="22"/>
        </w:rPr>
      </w:pPr>
    </w:p>
    <w:p w:rsidRPr="00964633" w:rsidR="008A05C4" w:rsidP="00964633" w:rsidRDefault="008A05C4" w14:paraId="70CA6AE7" w14:textId="414201EC">
      <w:pPr>
        <w:pStyle w:val="ListParagraph"/>
        <w:numPr>
          <w:ilvl w:val="1"/>
          <w:numId w:val="28"/>
        </w:numPr>
        <w:ind w:left="567" w:hanging="567"/>
        <w:rPr>
          <w:rFonts w:eastAsia="Arial" w:cs="Arial"/>
          <w:color w:val="000000" w:themeColor="text1"/>
          <w:szCs w:val="22"/>
        </w:rPr>
      </w:pPr>
      <w:r w:rsidRPr="00964633">
        <w:rPr>
          <w:rFonts w:eastAsia="Arial" w:cs="Arial"/>
          <w:color w:val="000000" w:themeColor="text1"/>
          <w:szCs w:val="22"/>
        </w:rPr>
        <w:t xml:space="preserve">Waste material is </w:t>
      </w:r>
      <w:r w:rsidRPr="00964633" w:rsidR="007A3A5A">
        <w:rPr>
          <w:rFonts w:eastAsia="Arial" w:cs="Arial"/>
          <w:color w:val="000000" w:themeColor="text1"/>
          <w:szCs w:val="22"/>
        </w:rPr>
        <w:t xml:space="preserve">sorted for </w:t>
      </w:r>
      <w:r w:rsidRPr="00964633">
        <w:rPr>
          <w:rFonts w:eastAsia="Arial" w:cs="Arial"/>
          <w:color w:val="000000" w:themeColor="text1"/>
          <w:szCs w:val="22"/>
        </w:rPr>
        <w:t>recycl</w:t>
      </w:r>
      <w:r w:rsidRPr="00964633" w:rsidR="00EC057E">
        <w:rPr>
          <w:rFonts w:eastAsia="Arial" w:cs="Arial"/>
          <w:color w:val="000000" w:themeColor="text1"/>
          <w:szCs w:val="22"/>
        </w:rPr>
        <w:t xml:space="preserve">ing, </w:t>
      </w:r>
      <w:r w:rsidRPr="00964633" w:rsidR="007A3A5A">
        <w:rPr>
          <w:rFonts w:eastAsia="Arial" w:cs="Arial"/>
          <w:color w:val="000000" w:themeColor="text1"/>
          <w:szCs w:val="22"/>
        </w:rPr>
        <w:t xml:space="preserve">reused </w:t>
      </w:r>
      <w:r w:rsidRPr="00964633" w:rsidR="00EC057E">
        <w:rPr>
          <w:rFonts w:eastAsia="Arial" w:cs="Arial"/>
          <w:color w:val="000000" w:themeColor="text1"/>
          <w:szCs w:val="22"/>
        </w:rPr>
        <w:t>and disposed</w:t>
      </w:r>
      <w:r w:rsidR="00964633">
        <w:rPr>
          <w:rFonts w:eastAsia="Arial" w:cs="Arial"/>
          <w:color w:val="000000" w:themeColor="text1"/>
          <w:szCs w:val="22"/>
        </w:rPr>
        <w:t>.</w:t>
      </w:r>
    </w:p>
    <w:p w:rsidRPr="0049613E" w:rsidR="008A05C4" w:rsidP="00964633" w:rsidRDefault="008A05C4" w14:paraId="019F023A" w14:textId="77777777">
      <w:pPr>
        <w:rPr>
          <w:rFonts w:eastAsia="Arial" w:cs="Arial"/>
          <w:color w:val="000000" w:themeColor="text1"/>
          <w:szCs w:val="22"/>
        </w:rPr>
      </w:pPr>
    </w:p>
    <w:p w:rsidRPr="00964633" w:rsidR="00DE6707" w:rsidP="00964633" w:rsidRDefault="00DE6707" w14:paraId="59F16168" w14:textId="3E5BD179">
      <w:pPr>
        <w:pStyle w:val="ListParagraph"/>
        <w:numPr>
          <w:ilvl w:val="1"/>
          <w:numId w:val="28"/>
        </w:numPr>
        <w:ind w:left="567" w:hanging="567"/>
        <w:rPr>
          <w:rFonts w:eastAsia="Arial" w:cs="Arial"/>
          <w:color w:val="000000" w:themeColor="text1"/>
          <w:szCs w:val="22"/>
        </w:rPr>
      </w:pPr>
      <w:r w:rsidRPr="00964633">
        <w:rPr>
          <w:rFonts w:eastAsia="Arial" w:cs="Arial"/>
          <w:color w:val="000000" w:themeColor="text1"/>
          <w:szCs w:val="22"/>
        </w:rPr>
        <w:t>Working area is cleaned</w:t>
      </w:r>
      <w:r w:rsidR="00964633">
        <w:rPr>
          <w:rFonts w:eastAsia="Arial" w:cs="Arial"/>
          <w:color w:val="000000" w:themeColor="text1"/>
          <w:szCs w:val="22"/>
        </w:rPr>
        <w:t>.</w:t>
      </w:r>
    </w:p>
    <w:p w:rsidRPr="0049613E" w:rsidR="00683697" w:rsidP="00964633" w:rsidRDefault="00683697" w14:paraId="5BE44E7E" w14:textId="77777777">
      <w:pPr>
        <w:rPr>
          <w:rFonts w:eastAsia="Arial" w:cs="Arial"/>
          <w:color w:val="000000" w:themeColor="text1"/>
          <w:szCs w:val="22"/>
        </w:rPr>
      </w:pPr>
    </w:p>
    <w:p w:rsidRPr="00964633" w:rsidR="00683697" w:rsidP="00964633" w:rsidRDefault="00141174" w14:paraId="1155C4EF" w14:textId="6E4AE041">
      <w:pPr>
        <w:pStyle w:val="ListParagraph"/>
        <w:numPr>
          <w:ilvl w:val="1"/>
          <w:numId w:val="28"/>
        </w:numPr>
        <w:ind w:left="567" w:hanging="567"/>
        <w:rPr>
          <w:rFonts w:eastAsia="Arial" w:cs="Arial"/>
          <w:color w:val="000000" w:themeColor="text1"/>
          <w:szCs w:val="22"/>
        </w:rPr>
      </w:pPr>
      <w:r w:rsidRPr="00964633">
        <w:rPr>
          <w:rFonts w:eastAsia="Arial" w:cs="Arial"/>
          <w:color w:val="000000" w:themeColor="text1"/>
          <w:szCs w:val="22"/>
        </w:rPr>
        <w:t>Tools</w:t>
      </w:r>
      <w:r w:rsidRPr="00964633" w:rsidR="008A05C4">
        <w:rPr>
          <w:rFonts w:eastAsia="Arial" w:cs="Arial"/>
          <w:color w:val="000000" w:themeColor="text1"/>
          <w:szCs w:val="22"/>
        </w:rPr>
        <w:t xml:space="preserve"> and </w:t>
      </w:r>
      <w:r w:rsidRPr="00964633">
        <w:rPr>
          <w:rFonts w:eastAsia="Arial" w:cs="Arial"/>
          <w:color w:val="000000" w:themeColor="text1"/>
          <w:szCs w:val="22"/>
        </w:rPr>
        <w:t>equip</w:t>
      </w:r>
      <w:r w:rsidRPr="00964633" w:rsidR="00B8317B">
        <w:rPr>
          <w:rFonts w:eastAsia="Arial" w:cs="Arial"/>
          <w:color w:val="000000" w:themeColor="text1"/>
          <w:szCs w:val="22"/>
        </w:rPr>
        <w:t xml:space="preserve">ment </w:t>
      </w:r>
      <w:r w:rsidRPr="00964633" w:rsidR="008A05C4">
        <w:rPr>
          <w:rFonts w:eastAsia="Arial" w:cs="Arial"/>
          <w:color w:val="000000" w:themeColor="text1"/>
          <w:szCs w:val="22"/>
        </w:rPr>
        <w:t>are cleaned and stored</w:t>
      </w:r>
      <w:r w:rsidR="00964633">
        <w:rPr>
          <w:rFonts w:eastAsia="Arial" w:cs="Arial"/>
          <w:color w:val="000000" w:themeColor="text1"/>
          <w:szCs w:val="22"/>
        </w:rPr>
        <w:t>.</w:t>
      </w:r>
    </w:p>
    <w:p w:rsidRPr="0049613E" w:rsidR="7B1F58D2" w:rsidP="0049613E" w:rsidRDefault="7B1F58D2" w14:paraId="2343967E" w14:textId="648CD2C4">
      <w:pPr>
        <w:rPr>
          <w:rFonts w:cs="Arial"/>
          <w:b/>
          <w:bCs/>
          <w:color w:val="000000" w:themeColor="text1"/>
          <w:szCs w:val="22"/>
        </w:rPr>
      </w:pPr>
    </w:p>
    <w:p w:rsidRPr="0049613E" w:rsidR="00226DBD" w:rsidP="0049613E" w:rsidRDefault="00226DBD" w14:paraId="1C79C96A" w14:textId="77777777">
      <w:pPr>
        <w:rPr>
          <w:rFonts w:eastAsia="Arial" w:cs="Arial"/>
          <w:szCs w:val="22"/>
        </w:rPr>
      </w:pPr>
    </w:p>
    <w:p w:rsidRPr="00964633" w:rsidR="00093B80" w:rsidP="0049613E" w:rsidRDefault="00093B80" w14:paraId="0730A7BA" w14:textId="77777777">
      <w:pPr>
        <w:pStyle w:val="ElementsPCsRegData"/>
        <w:rPr>
          <w:rFonts w:eastAsia="Arial" w:cs="Arial"/>
          <w:bCs/>
          <w:lang w:val="en-ZA"/>
        </w:rPr>
      </w:pPr>
      <w:r w:rsidRPr="00964633">
        <w:rPr>
          <w:rFonts w:eastAsia="Arial" w:cs="Arial"/>
          <w:bCs/>
          <w:lang w:val="en-ZA"/>
        </w:rPr>
        <w:lastRenderedPageBreak/>
        <w:t>Registration Data</w:t>
      </w:r>
    </w:p>
    <w:p w:rsidRPr="0049613E" w:rsidR="00226DBD" w:rsidP="0049613E" w:rsidRDefault="00226DBD" w14:paraId="709F313B" w14:textId="77777777">
      <w:pPr>
        <w:rPr>
          <w:rFonts w:eastAsia="Arial" w:cs="Arial"/>
          <w:b/>
          <w:bCs/>
          <w:szCs w:val="22"/>
          <w:lang w:val="en-Z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5148"/>
      </w:tblGrid>
      <w:tr w:rsidRPr="0049613E" w:rsidR="00093B80" w:rsidTr="3FC117C5" w14:paraId="71B01F08" w14:textId="77777777">
        <w:trPr>
          <w:trHeight w:val="181"/>
        </w:trPr>
        <w:tc>
          <w:tcPr>
            <w:tcW w:w="3600" w:type="dxa"/>
          </w:tcPr>
          <w:p w:rsidRPr="0049613E" w:rsidR="00093B80" w:rsidP="0049613E" w:rsidRDefault="00093B80" w14:paraId="26309A26" w14:textId="77777777">
            <w:pPr>
              <w:tabs>
                <w:tab w:val="left" w:pos="6480"/>
              </w:tabs>
              <w:rPr>
                <w:rFonts w:eastAsia="Arial" w:cs="Arial"/>
                <w:b/>
                <w:bCs/>
                <w:szCs w:val="22"/>
              </w:rPr>
            </w:pPr>
            <w:r w:rsidRPr="0049613E">
              <w:rPr>
                <w:rFonts w:eastAsia="Arial" w:cs="Arial"/>
                <w:b/>
                <w:bCs/>
                <w:szCs w:val="22"/>
              </w:rPr>
              <w:t>Subfield:</w:t>
            </w:r>
          </w:p>
        </w:tc>
        <w:tc>
          <w:tcPr>
            <w:tcW w:w="5148" w:type="dxa"/>
          </w:tcPr>
          <w:p w:rsidRPr="0049613E" w:rsidR="00093B80" w:rsidP="0049613E" w:rsidRDefault="39C32304" w14:paraId="31966512" w14:textId="748F0090">
            <w:pPr>
              <w:tabs>
                <w:tab w:val="left" w:pos="6480"/>
              </w:tabs>
              <w:rPr>
                <w:rFonts w:cs="Arial"/>
                <w:b/>
                <w:bCs/>
                <w:szCs w:val="22"/>
              </w:rPr>
            </w:pPr>
            <w:r w:rsidRPr="0049613E">
              <w:rPr>
                <w:rFonts w:eastAsia="Arial" w:cs="Arial"/>
                <w:b/>
                <w:bCs/>
                <w:szCs w:val="22"/>
              </w:rPr>
              <w:t>Organic Farming</w:t>
            </w:r>
          </w:p>
        </w:tc>
      </w:tr>
      <w:tr w:rsidRPr="0049613E" w:rsidR="00093B80" w:rsidTr="3FC117C5" w14:paraId="717ED563" w14:textId="77777777">
        <w:tc>
          <w:tcPr>
            <w:tcW w:w="8748" w:type="dxa"/>
            <w:gridSpan w:val="2"/>
          </w:tcPr>
          <w:p w:rsidRPr="0049613E" w:rsidR="00093B80" w:rsidP="0049613E" w:rsidRDefault="00093B80" w14:paraId="0CA3584A" w14:textId="77777777">
            <w:pPr>
              <w:tabs>
                <w:tab w:val="left" w:pos="6480"/>
              </w:tabs>
              <w:rPr>
                <w:rFonts w:eastAsia="Arial" w:cs="Arial"/>
                <w:b/>
                <w:bCs/>
                <w:szCs w:val="22"/>
                <w:u w:val="single"/>
              </w:rPr>
            </w:pPr>
          </w:p>
        </w:tc>
      </w:tr>
      <w:tr w:rsidRPr="0049613E" w:rsidR="00093B80" w:rsidTr="3FC117C5" w14:paraId="5D0A7AE6" w14:textId="77777777">
        <w:tc>
          <w:tcPr>
            <w:tcW w:w="3600" w:type="dxa"/>
          </w:tcPr>
          <w:p w:rsidRPr="0049613E" w:rsidR="00093B80" w:rsidP="0049613E" w:rsidRDefault="00093B80" w14:paraId="29CD343F" w14:textId="77777777">
            <w:pPr>
              <w:tabs>
                <w:tab w:val="left" w:pos="6480"/>
              </w:tabs>
              <w:rPr>
                <w:rFonts w:eastAsia="Arial" w:cs="Arial"/>
                <w:b/>
                <w:bCs/>
                <w:szCs w:val="22"/>
              </w:rPr>
            </w:pPr>
            <w:r w:rsidRPr="0049613E">
              <w:rPr>
                <w:rFonts w:eastAsia="Arial" w:cs="Arial"/>
                <w:b/>
                <w:bCs/>
                <w:szCs w:val="22"/>
              </w:rPr>
              <w:t>Date first registered:</w:t>
            </w:r>
          </w:p>
        </w:tc>
        <w:tc>
          <w:tcPr>
            <w:tcW w:w="5148" w:type="dxa"/>
          </w:tcPr>
          <w:p w:rsidRPr="0049613E" w:rsidR="00093B80" w:rsidP="0049613E" w:rsidRDefault="3FC117C5" w14:paraId="405A2356" w14:textId="5E7D2699">
            <w:pPr>
              <w:tabs>
                <w:tab w:val="left" w:pos="6480"/>
              </w:tabs>
              <w:rPr>
                <w:rFonts w:eastAsia="Arial" w:cs="Arial"/>
                <w:b/>
                <w:bCs/>
                <w:szCs w:val="22"/>
                <w:u w:val="single"/>
              </w:rPr>
            </w:pPr>
            <w:r w:rsidRPr="0049613E">
              <w:rPr>
                <w:rFonts w:eastAsia="Arial" w:cs="Arial"/>
                <w:b/>
                <w:bCs/>
                <w:szCs w:val="22"/>
                <w:u w:val="single"/>
              </w:rPr>
              <w:t>June 2022</w:t>
            </w:r>
          </w:p>
        </w:tc>
      </w:tr>
      <w:tr w:rsidRPr="0049613E" w:rsidR="00093B80" w:rsidTr="3FC117C5" w14:paraId="27816A77" w14:textId="77777777">
        <w:tc>
          <w:tcPr>
            <w:tcW w:w="3600" w:type="dxa"/>
          </w:tcPr>
          <w:p w:rsidRPr="0049613E" w:rsidR="00093B80" w:rsidP="0049613E" w:rsidRDefault="00093B80" w14:paraId="7619AF87" w14:textId="77777777">
            <w:pPr>
              <w:tabs>
                <w:tab w:val="left" w:pos="6480"/>
              </w:tabs>
              <w:rPr>
                <w:rFonts w:eastAsia="Arial" w:cs="Arial"/>
                <w:b/>
                <w:bCs/>
                <w:szCs w:val="22"/>
              </w:rPr>
            </w:pPr>
            <w:r w:rsidRPr="0049613E">
              <w:rPr>
                <w:rFonts w:eastAsia="Arial" w:cs="Arial"/>
                <w:b/>
                <w:bCs/>
                <w:szCs w:val="22"/>
              </w:rPr>
              <w:t>Date this version registered:</w:t>
            </w:r>
          </w:p>
        </w:tc>
        <w:tc>
          <w:tcPr>
            <w:tcW w:w="5148" w:type="dxa"/>
          </w:tcPr>
          <w:p w:rsidRPr="0049613E" w:rsidR="00093B80" w:rsidP="0049613E" w:rsidRDefault="3FC117C5" w14:paraId="526FD669" w14:textId="4DF007FC">
            <w:pPr>
              <w:tabs>
                <w:tab w:val="left" w:pos="6480"/>
              </w:tabs>
              <w:rPr>
                <w:rFonts w:eastAsia="Arial" w:cs="Arial"/>
                <w:b/>
                <w:bCs/>
                <w:szCs w:val="22"/>
                <w:u w:val="single"/>
              </w:rPr>
            </w:pPr>
            <w:r w:rsidRPr="0049613E">
              <w:rPr>
                <w:rFonts w:eastAsia="Arial" w:cs="Arial"/>
                <w:b/>
                <w:bCs/>
                <w:szCs w:val="22"/>
                <w:u w:val="single"/>
              </w:rPr>
              <w:t>June 2022</w:t>
            </w:r>
          </w:p>
        </w:tc>
      </w:tr>
      <w:tr w:rsidRPr="0049613E" w:rsidR="00093B80" w:rsidTr="3FC117C5" w14:paraId="0B72BC5B" w14:textId="77777777">
        <w:tc>
          <w:tcPr>
            <w:tcW w:w="3600" w:type="dxa"/>
          </w:tcPr>
          <w:p w:rsidRPr="0049613E" w:rsidR="00093B80" w:rsidP="0049613E" w:rsidRDefault="00093B80" w14:paraId="2ADE156C" w14:textId="77777777">
            <w:pPr>
              <w:tabs>
                <w:tab w:val="left" w:pos="6480"/>
              </w:tabs>
              <w:rPr>
                <w:rFonts w:eastAsia="Arial" w:cs="Arial"/>
                <w:b/>
                <w:bCs/>
                <w:szCs w:val="22"/>
              </w:rPr>
            </w:pPr>
            <w:r w:rsidRPr="0049613E">
              <w:rPr>
                <w:rFonts w:eastAsia="Arial" w:cs="Arial"/>
                <w:b/>
                <w:bCs/>
                <w:szCs w:val="22"/>
              </w:rPr>
              <w:t>Anticipated review:</w:t>
            </w:r>
          </w:p>
        </w:tc>
        <w:tc>
          <w:tcPr>
            <w:tcW w:w="5148" w:type="dxa"/>
          </w:tcPr>
          <w:p w:rsidRPr="0049613E" w:rsidR="00093B80" w:rsidP="0049613E" w:rsidRDefault="00093B80" w14:paraId="24E8A0EF" w14:textId="77777777">
            <w:pPr>
              <w:tabs>
                <w:tab w:val="left" w:pos="6480"/>
              </w:tabs>
              <w:rPr>
                <w:rFonts w:eastAsia="Arial" w:cs="Arial"/>
                <w:b/>
                <w:bCs/>
                <w:szCs w:val="22"/>
                <w:u w:val="single"/>
              </w:rPr>
            </w:pPr>
          </w:p>
        </w:tc>
      </w:tr>
      <w:tr w:rsidRPr="0049613E" w:rsidR="00093B80" w:rsidTr="3FC117C5" w14:paraId="52E22D3C" w14:textId="77777777">
        <w:tc>
          <w:tcPr>
            <w:tcW w:w="8748" w:type="dxa"/>
            <w:gridSpan w:val="2"/>
          </w:tcPr>
          <w:p w:rsidRPr="0049613E" w:rsidR="00093B80" w:rsidP="0049613E" w:rsidRDefault="00093B80" w14:paraId="4BB0A621" w14:textId="77777777">
            <w:pPr>
              <w:tabs>
                <w:tab w:val="left" w:pos="6480"/>
              </w:tabs>
              <w:rPr>
                <w:rFonts w:eastAsia="Arial" w:cs="Arial"/>
                <w:b/>
                <w:bCs/>
                <w:szCs w:val="22"/>
                <w:u w:val="single"/>
              </w:rPr>
            </w:pPr>
          </w:p>
        </w:tc>
      </w:tr>
      <w:tr w:rsidRPr="0049613E" w:rsidR="00093B80" w:rsidTr="3FC117C5" w14:paraId="28B68142" w14:textId="77777777">
        <w:tc>
          <w:tcPr>
            <w:tcW w:w="3600" w:type="dxa"/>
          </w:tcPr>
          <w:p w:rsidRPr="0049613E" w:rsidR="00093B80" w:rsidP="0049613E" w:rsidRDefault="00093B80" w14:paraId="49EE2A31" w14:textId="77777777">
            <w:pPr>
              <w:tabs>
                <w:tab w:val="left" w:pos="6480"/>
              </w:tabs>
              <w:rPr>
                <w:rFonts w:eastAsia="Arial" w:cs="Arial"/>
                <w:b/>
                <w:bCs/>
                <w:szCs w:val="22"/>
              </w:rPr>
            </w:pPr>
            <w:r w:rsidRPr="0049613E">
              <w:rPr>
                <w:rFonts w:eastAsia="Arial" w:cs="Arial"/>
                <w:b/>
                <w:bCs/>
                <w:szCs w:val="22"/>
              </w:rPr>
              <w:t>Body responsible for review:</w:t>
            </w:r>
          </w:p>
        </w:tc>
        <w:tc>
          <w:tcPr>
            <w:tcW w:w="5148" w:type="dxa"/>
          </w:tcPr>
          <w:p w:rsidRPr="0049613E" w:rsidR="00093B80" w:rsidP="0049613E" w:rsidRDefault="00093B80" w14:paraId="50D57A02" w14:textId="77777777">
            <w:pPr>
              <w:tabs>
                <w:tab w:val="left" w:pos="6480"/>
              </w:tabs>
              <w:rPr>
                <w:rFonts w:eastAsia="Arial" w:cs="Arial"/>
                <w:b/>
                <w:bCs/>
                <w:szCs w:val="22"/>
              </w:rPr>
            </w:pPr>
            <w:r w:rsidRPr="0049613E">
              <w:rPr>
                <w:rFonts w:eastAsia="Arial" w:cs="Arial"/>
                <w:b/>
                <w:bCs/>
                <w:szCs w:val="22"/>
              </w:rPr>
              <w:t>Namibia Training Authority</w:t>
            </w:r>
          </w:p>
        </w:tc>
      </w:tr>
    </w:tbl>
    <w:p w:rsidRPr="0049613E" w:rsidR="00093B80" w:rsidP="0049613E" w:rsidRDefault="00093B80" w14:paraId="7C899558" w14:textId="77777777">
      <w:pPr>
        <w:pStyle w:val="BodyText"/>
        <w:rPr>
          <w:rFonts w:eastAsia="Arial" w:cs="Arial"/>
          <w:b/>
          <w:bCs/>
          <w:szCs w:val="22"/>
          <w:lang w:val="en-ZA"/>
        </w:rPr>
      </w:pPr>
    </w:p>
    <w:sectPr w:rsidRPr="0049613E" w:rsidR="00093B80" w:rsidSect="00057D29">
      <w:footerReference w:type="default" r:id="rId7"/>
      <w:footerReference w:type="first" r:id="rId8"/>
      <w:type w:val="continuous"/>
      <w:pgSz w:w="11907" w:h="16840" w:orient="portrait" w:code="9"/>
      <w:pgMar w:top="1134" w:right="1134" w:bottom="1134" w:left="1134" w:header="720"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886" w:rsidRDefault="00AB4886" w14:paraId="6CE4E399" w14:textId="77777777">
      <w:r>
        <w:separator/>
      </w:r>
    </w:p>
  </w:endnote>
  <w:endnote w:type="continuationSeparator" w:id="0">
    <w:p w:rsidR="00AB4886" w:rsidRDefault="00AB4886" w14:paraId="236E7375" w14:textId="77777777">
      <w:r>
        <w:continuationSeparator/>
      </w:r>
    </w:p>
  </w:endnote>
  <w:endnote w:type="continuationNotice" w:id="1">
    <w:p w:rsidR="00AB4886" w:rsidRDefault="00AB4886" w14:paraId="1E60A86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4C0" w:rsidRDefault="00CE64C0" w14:paraId="0F5862F3" w14:textId="77777777">
    <w:pPr>
      <w:pStyle w:val="Footer"/>
      <w:jc w:val="center"/>
    </w:pPr>
  </w:p>
  <w:p w:rsidRPr="00D95B57" w:rsidR="00FD4B76" w:rsidP="00D95B57" w:rsidRDefault="00FD4B76" w14:paraId="4CD8B1E9" w14:textId="77777777">
    <w:pPr>
      <w:pStyle w:val="Footer"/>
      <w:tabs>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5E4B" w:rsidR="00FD4B76" w:rsidP="00DD5E4B" w:rsidRDefault="00FD4B76" w14:paraId="70310CEF" w14:textId="77777777">
    <w:pPr>
      <w:pStyle w:val="Footer"/>
      <w:jc w:val="center"/>
    </w:pPr>
    <w:r w:rsidRPr="00DD5E4B">
      <w:t xml:space="preserve">Page </w:t>
    </w:r>
    <w:r>
      <w:fldChar w:fldCharType="begin"/>
    </w:r>
    <w:r>
      <w:instrText xml:space="preserve"> PAGE </w:instrText>
    </w:r>
    <w:r>
      <w:fldChar w:fldCharType="separate"/>
    </w:r>
    <w:r>
      <w:rPr>
        <w:noProof/>
      </w:rPr>
      <w:t>1</w:t>
    </w:r>
    <w:r>
      <w:rPr>
        <w:noProof/>
      </w:rPr>
      <w:fldChar w:fldCharType="end"/>
    </w:r>
    <w:r w:rsidRPr="00DD5E4B">
      <w:t xml:space="preserve"> of </w:t>
    </w:r>
    <w:r>
      <w:fldChar w:fldCharType="begin"/>
    </w:r>
    <w:r>
      <w:instrText>NUMPAGES</w:instrText>
    </w:r>
    <w:r>
      <w:fldChar w:fldCharType="separate"/>
    </w:r>
    <w:r w:rsidR="007F524A">
      <w:rPr>
        <w:noProof/>
      </w:rPr>
      <w:t>4</w:t>
    </w:r>
    <w:r>
      <w:fldChar w:fldCharType="end"/>
    </w:r>
  </w:p>
  <w:p w:rsidRPr="00DD5E4B" w:rsidR="00FD4B76" w:rsidRDefault="00FD4B76" w14:paraId="24CA2A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886" w:rsidRDefault="00AB4886" w14:paraId="798F06CB" w14:textId="77777777">
      <w:r>
        <w:separator/>
      </w:r>
    </w:p>
  </w:footnote>
  <w:footnote w:type="continuationSeparator" w:id="0">
    <w:p w:rsidR="00AB4886" w:rsidRDefault="00AB4886" w14:paraId="6D791DB2" w14:textId="77777777">
      <w:r>
        <w:continuationSeparator/>
      </w:r>
    </w:p>
  </w:footnote>
  <w:footnote w:type="continuationNotice" w:id="1">
    <w:p w:rsidR="00AB4886" w:rsidRDefault="00AB4886" w14:paraId="5BE5AB4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hint="default" w:ascii="Times New Roman" w:hAnsi="Times New Roman" w:cs="Times New Roman"/>
      </w:rPr>
    </w:lvl>
  </w:abstractNum>
  <w:abstractNum w:abstractNumId="2"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hint="default" w:ascii="Times New Roman" w:hAnsi="Times New Roman" w:cs="Times New Roman"/>
      </w:rPr>
    </w:lvl>
  </w:abstractNum>
  <w:abstractNum w:abstractNumId="3" w15:restartNumberingAfterBreak="0">
    <w:nsid w:val="FFFFFF82"/>
    <w:multiLevelType w:val="singleLevel"/>
    <w:tmpl w:val="E8849E9E"/>
    <w:lvl w:ilvl="0">
      <w:start w:val="1"/>
      <w:numFmt w:val="bullet"/>
      <w:pStyle w:val="ListBullet3"/>
      <w:lvlText w:val="•"/>
      <w:lvlJc w:val="left"/>
      <w:pPr>
        <w:tabs>
          <w:tab w:val="num" w:pos="926"/>
        </w:tabs>
        <w:ind w:left="926" w:hanging="360"/>
      </w:pPr>
      <w:rPr>
        <w:rFonts w:hint="default" w:ascii="Times New Roman" w:hAnsi="Times New Roman" w:cs="Times New Roman"/>
      </w:rPr>
    </w:lvl>
  </w:abstractNum>
  <w:abstractNum w:abstractNumId="4" w15:restartNumberingAfterBreak="0">
    <w:nsid w:val="FFFFFF83"/>
    <w:multiLevelType w:val="singleLevel"/>
    <w:tmpl w:val="12E06B3E"/>
    <w:lvl w:ilvl="0">
      <w:start w:val="1"/>
      <w:numFmt w:val="bullet"/>
      <w:pStyle w:val="ListBullet2"/>
      <w:lvlText w:val="•"/>
      <w:lvlJc w:val="left"/>
      <w:pPr>
        <w:tabs>
          <w:tab w:val="num" w:pos="643"/>
        </w:tabs>
        <w:ind w:left="643" w:hanging="360"/>
      </w:pPr>
      <w:rPr>
        <w:rFonts w:hint="default" w:ascii="Times New Roman" w:hAnsi="Times New Roman"/>
      </w:rPr>
    </w:lvl>
  </w:abstractNum>
  <w:abstractNum w:abstractNumId="5" w15:restartNumberingAfterBreak="0">
    <w:nsid w:val="FFFFFF88"/>
    <w:multiLevelType w:val="singleLevel"/>
    <w:tmpl w:val="C0FAC04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736BC9E"/>
    <w:lvl w:ilvl="0">
      <w:start w:val="1"/>
      <w:numFmt w:val="bullet"/>
      <w:pStyle w:val="List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06092A72"/>
    <w:multiLevelType w:val="hybridMultilevel"/>
    <w:tmpl w:val="1D964492"/>
    <w:lvl w:ilvl="0" w:tplc="ED7E9F78">
      <w:start w:val="1"/>
      <w:numFmt w:val="bullet"/>
      <w:lvlText w:val=""/>
      <w:lvlJc w:val="left"/>
      <w:pPr>
        <w:ind w:left="720" w:hanging="360"/>
      </w:pPr>
      <w:rPr>
        <w:rFonts w:hint="default" w:ascii="Symbol" w:hAnsi="Symbol"/>
      </w:rPr>
    </w:lvl>
    <w:lvl w:ilvl="1" w:tplc="285E0506">
      <w:start w:val="1"/>
      <w:numFmt w:val="bullet"/>
      <w:lvlText w:val=""/>
      <w:lvlJc w:val="left"/>
      <w:pPr>
        <w:ind w:left="644" w:hanging="360"/>
      </w:pPr>
      <w:rPr>
        <w:rFonts w:hint="default" w:ascii="Symbol" w:hAnsi="Symbol"/>
      </w:rPr>
    </w:lvl>
    <w:lvl w:ilvl="2" w:tplc="02F60F8C">
      <w:start w:val="1"/>
      <w:numFmt w:val="bullet"/>
      <w:lvlText w:val=""/>
      <w:lvlJc w:val="left"/>
      <w:pPr>
        <w:ind w:left="2160" w:hanging="360"/>
      </w:pPr>
      <w:rPr>
        <w:rFonts w:hint="default" w:ascii="Wingdings" w:hAnsi="Wingdings"/>
      </w:rPr>
    </w:lvl>
    <w:lvl w:ilvl="3" w:tplc="DCAC753E">
      <w:start w:val="1"/>
      <w:numFmt w:val="bullet"/>
      <w:lvlText w:val=""/>
      <w:lvlJc w:val="left"/>
      <w:pPr>
        <w:ind w:left="2880" w:hanging="360"/>
      </w:pPr>
      <w:rPr>
        <w:rFonts w:hint="default" w:ascii="Symbol" w:hAnsi="Symbol"/>
      </w:rPr>
    </w:lvl>
    <w:lvl w:ilvl="4" w:tplc="42C2A148">
      <w:start w:val="1"/>
      <w:numFmt w:val="bullet"/>
      <w:lvlText w:val="o"/>
      <w:lvlJc w:val="left"/>
      <w:pPr>
        <w:ind w:left="3600" w:hanging="360"/>
      </w:pPr>
      <w:rPr>
        <w:rFonts w:hint="default" w:ascii="Courier New" w:hAnsi="Courier New"/>
      </w:rPr>
    </w:lvl>
    <w:lvl w:ilvl="5" w:tplc="E58AA534">
      <w:start w:val="1"/>
      <w:numFmt w:val="bullet"/>
      <w:lvlText w:val=""/>
      <w:lvlJc w:val="left"/>
      <w:pPr>
        <w:ind w:left="4320" w:hanging="360"/>
      </w:pPr>
      <w:rPr>
        <w:rFonts w:hint="default" w:ascii="Wingdings" w:hAnsi="Wingdings"/>
      </w:rPr>
    </w:lvl>
    <w:lvl w:ilvl="6" w:tplc="41ACEA6A">
      <w:start w:val="1"/>
      <w:numFmt w:val="bullet"/>
      <w:lvlText w:val=""/>
      <w:lvlJc w:val="left"/>
      <w:pPr>
        <w:ind w:left="5040" w:hanging="360"/>
      </w:pPr>
      <w:rPr>
        <w:rFonts w:hint="default" w:ascii="Symbol" w:hAnsi="Symbol"/>
      </w:rPr>
    </w:lvl>
    <w:lvl w:ilvl="7" w:tplc="839432CA">
      <w:start w:val="1"/>
      <w:numFmt w:val="bullet"/>
      <w:lvlText w:val="o"/>
      <w:lvlJc w:val="left"/>
      <w:pPr>
        <w:ind w:left="5760" w:hanging="360"/>
      </w:pPr>
      <w:rPr>
        <w:rFonts w:hint="default" w:ascii="Courier New" w:hAnsi="Courier New"/>
      </w:rPr>
    </w:lvl>
    <w:lvl w:ilvl="8" w:tplc="D5F81566">
      <w:start w:val="1"/>
      <w:numFmt w:val="bullet"/>
      <w:lvlText w:val=""/>
      <w:lvlJc w:val="left"/>
      <w:pPr>
        <w:ind w:left="6480" w:hanging="360"/>
      </w:pPr>
      <w:rPr>
        <w:rFonts w:hint="default" w:ascii="Wingdings" w:hAnsi="Wingdings"/>
      </w:rPr>
    </w:lvl>
  </w:abstractNum>
  <w:abstractNum w:abstractNumId="8" w15:restartNumberingAfterBreak="0">
    <w:nsid w:val="0E37777E"/>
    <w:multiLevelType w:val="multilevel"/>
    <w:tmpl w:val="9E9A0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4022D2"/>
    <w:multiLevelType w:val="multilevel"/>
    <w:tmpl w:val="334E8B94"/>
    <w:lvl w:ilvl="0">
      <w:start w:val="1"/>
      <w:numFmt w:val="decimal"/>
      <w:pStyle w:val="Heading1"/>
      <w:lvlText w:val="Element %1."/>
      <w:lvlJc w:val="left"/>
      <w:pPr>
        <w:ind w:left="1070" w:hanging="360"/>
      </w:pPr>
      <w:rPr>
        <w:rFonts w:hint="default"/>
        <w:u w:val="singl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4F2318C"/>
    <w:multiLevelType w:val="hybridMultilevel"/>
    <w:tmpl w:val="18688CAA"/>
    <w:lvl w:ilvl="0" w:tplc="FFFFFFFF">
      <w:start w:val="1"/>
      <w:numFmt w:val="decimal"/>
      <w:lvlText w:val="%1."/>
      <w:lvlJc w:val="left"/>
      <w:pPr>
        <w:ind w:left="720" w:hanging="360"/>
      </w:pPr>
    </w:lvl>
    <w:lvl w:ilvl="1" w:tplc="773A5C86">
      <w:start w:val="1"/>
      <w:numFmt w:val="lowerLetter"/>
      <w:lvlText w:val="%2."/>
      <w:lvlJc w:val="left"/>
      <w:pPr>
        <w:ind w:left="1440" w:hanging="360"/>
      </w:pPr>
    </w:lvl>
    <w:lvl w:ilvl="2" w:tplc="E488CB5E">
      <w:start w:val="1"/>
      <w:numFmt w:val="lowerRoman"/>
      <w:lvlText w:val="%3."/>
      <w:lvlJc w:val="right"/>
      <w:pPr>
        <w:ind w:left="2160" w:hanging="180"/>
      </w:pPr>
    </w:lvl>
    <w:lvl w:ilvl="3" w:tplc="6D46B1CE">
      <w:start w:val="1"/>
      <w:numFmt w:val="decimal"/>
      <w:lvlText w:val="%4."/>
      <w:lvlJc w:val="left"/>
      <w:pPr>
        <w:ind w:left="2880" w:hanging="360"/>
      </w:pPr>
    </w:lvl>
    <w:lvl w:ilvl="4" w:tplc="C37852D8">
      <w:start w:val="1"/>
      <w:numFmt w:val="lowerLetter"/>
      <w:lvlText w:val="%5."/>
      <w:lvlJc w:val="left"/>
      <w:pPr>
        <w:ind w:left="3600" w:hanging="360"/>
      </w:pPr>
    </w:lvl>
    <w:lvl w:ilvl="5" w:tplc="7AE646EC">
      <w:start w:val="1"/>
      <w:numFmt w:val="lowerRoman"/>
      <w:lvlText w:val="%6."/>
      <w:lvlJc w:val="right"/>
      <w:pPr>
        <w:ind w:left="4320" w:hanging="180"/>
      </w:pPr>
    </w:lvl>
    <w:lvl w:ilvl="6" w:tplc="5270E71E">
      <w:start w:val="1"/>
      <w:numFmt w:val="decimal"/>
      <w:lvlText w:val="%7."/>
      <w:lvlJc w:val="left"/>
      <w:pPr>
        <w:ind w:left="5040" w:hanging="360"/>
      </w:pPr>
    </w:lvl>
    <w:lvl w:ilvl="7" w:tplc="F3604396">
      <w:start w:val="1"/>
      <w:numFmt w:val="lowerLetter"/>
      <w:lvlText w:val="%8."/>
      <w:lvlJc w:val="left"/>
      <w:pPr>
        <w:ind w:left="5760" w:hanging="360"/>
      </w:pPr>
    </w:lvl>
    <w:lvl w:ilvl="8" w:tplc="31D06622">
      <w:start w:val="1"/>
      <w:numFmt w:val="lowerRoman"/>
      <w:lvlText w:val="%9."/>
      <w:lvlJc w:val="right"/>
      <w:pPr>
        <w:ind w:left="6480" w:hanging="180"/>
      </w:pPr>
    </w:lvl>
  </w:abstractNum>
  <w:abstractNum w:abstractNumId="11" w15:restartNumberingAfterBreak="0">
    <w:nsid w:val="15E40E9D"/>
    <w:multiLevelType w:val="multilevel"/>
    <w:tmpl w:val="9E9A0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697814"/>
    <w:multiLevelType w:val="hybridMultilevel"/>
    <w:tmpl w:val="F73E976E"/>
    <w:lvl w:ilvl="0" w:tplc="01A8D8A0">
      <w:start w:val="1"/>
      <w:numFmt w:val="bullet"/>
      <w:lvlText w:val=""/>
      <w:lvlJc w:val="left"/>
      <w:pPr>
        <w:ind w:left="720" w:hanging="360"/>
      </w:pPr>
      <w:rPr>
        <w:rFonts w:hint="default" w:ascii="Symbol" w:hAnsi="Symbol"/>
      </w:rPr>
    </w:lvl>
    <w:lvl w:ilvl="1" w:tplc="0C8CD894">
      <w:start w:val="1"/>
      <w:numFmt w:val="bullet"/>
      <w:lvlText w:val=""/>
      <w:lvlJc w:val="left"/>
      <w:pPr>
        <w:ind w:left="1440" w:hanging="360"/>
      </w:pPr>
      <w:rPr>
        <w:rFonts w:hint="default" w:ascii="Symbol" w:hAnsi="Symbol"/>
      </w:rPr>
    </w:lvl>
    <w:lvl w:ilvl="2" w:tplc="3806A4B0">
      <w:start w:val="1"/>
      <w:numFmt w:val="bullet"/>
      <w:lvlText w:val=""/>
      <w:lvlJc w:val="left"/>
      <w:pPr>
        <w:ind w:left="2160" w:hanging="360"/>
      </w:pPr>
      <w:rPr>
        <w:rFonts w:hint="default" w:ascii="Wingdings" w:hAnsi="Wingdings"/>
      </w:rPr>
    </w:lvl>
    <w:lvl w:ilvl="3" w:tplc="8E70C1D8">
      <w:start w:val="1"/>
      <w:numFmt w:val="bullet"/>
      <w:lvlText w:val=""/>
      <w:lvlJc w:val="left"/>
      <w:pPr>
        <w:ind w:left="2880" w:hanging="360"/>
      </w:pPr>
      <w:rPr>
        <w:rFonts w:hint="default" w:ascii="Symbol" w:hAnsi="Symbol"/>
      </w:rPr>
    </w:lvl>
    <w:lvl w:ilvl="4" w:tplc="FB1868C0">
      <w:start w:val="1"/>
      <w:numFmt w:val="bullet"/>
      <w:lvlText w:val="o"/>
      <w:lvlJc w:val="left"/>
      <w:pPr>
        <w:ind w:left="3600" w:hanging="360"/>
      </w:pPr>
      <w:rPr>
        <w:rFonts w:hint="default" w:ascii="Courier New" w:hAnsi="Courier New"/>
      </w:rPr>
    </w:lvl>
    <w:lvl w:ilvl="5" w:tplc="FCA62008">
      <w:start w:val="1"/>
      <w:numFmt w:val="bullet"/>
      <w:lvlText w:val=""/>
      <w:lvlJc w:val="left"/>
      <w:pPr>
        <w:ind w:left="4320" w:hanging="360"/>
      </w:pPr>
      <w:rPr>
        <w:rFonts w:hint="default" w:ascii="Wingdings" w:hAnsi="Wingdings"/>
      </w:rPr>
    </w:lvl>
    <w:lvl w:ilvl="6" w:tplc="20187F44">
      <w:start w:val="1"/>
      <w:numFmt w:val="bullet"/>
      <w:lvlText w:val=""/>
      <w:lvlJc w:val="left"/>
      <w:pPr>
        <w:ind w:left="5040" w:hanging="360"/>
      </w:pPr>
      <w:rPr>
        <w:rFonts w:hint="default" w:ascii="Symbol" w:hAnsi="Symbol"/>
      </w:rPr>
    </w:lvl>
    <w:lvl w:ilvl="7" w:tplc="D0E45DC0">
      <w:start w:val="1"/>
      <w:numFmt w:val="bullet"/>
      <w:lvlText w:val="o"/>
      <w:lvlJc w:val="left"/>
      <w:pPr>
        <w:ind w:left="5760" w:hanging="360"/>
      </w:pPr>
      <w:rPr>
        <w:rFonts w:hint="default" w:ascii="Courier New" w:hAnsi="Courier New"/>
      </w:rPr>
    </w:lvl>
    <w:lvl w:ilvl="8" w:tplc="17F8F324">
      <w:start w:val="1"/>
      <w:numFmt w:val="bullet"/>
      <w:lvlText w:val=""/>
      <w:lvlJc w:val="left"/>
      <w:pPr>
        <w:ind w:left="6480" w:hanging="360"/>
      </w:pPr>
      <w:rPr>
        <w:rFonts w:hint="default" w:ascii="Wingdings" w:hAnsi="Wingdings"/>
      </w:rPr>
    </w:lvl>
  </w:abstractNum>
  <w:abstractNum w:abstractNumId="13" w15:restartNumberingAfterBreak="0">
    <w:nsid w:val="22F1257F"/>
    <w:multiLevelType w:val="hybridMultilevel"/>
    <w:tmpl w:val="85CEBBFC"/>
    <w:lvl w:ilvl="0" w:tplc="20000001">
      <w:start w:val="1"/>
      <w:numFmt w:val="bullet"/>
      <w:lvlText w:val=""/>
      <w:lvlJc w:val="left"/>
      <w:pPr>
        <w:ind w:left="644" w:hanging="360"/>
      </w:pPr>
      <w:rPr>
        <w:rFonts w:hint="default" w:ascii="Symbol" w:hAnsi="Symbol"/>
      </w:rPr>
    </w:lvl>
    <w:lvl w:ilvl="1" w:tplc="20000003" w:tentative="1">
      <w:start w:val="1"/>
      <w:numFmt w:val="bullet"/>
      <w:lvlText w:val="o"/>
      <w:lvlJc w:val="left"/>
      <w:pPr>
        <w:ind w:left="1364" w:hanging="360"/>
      </w:pPr>
      <w:rPr>
        <w:rFonts w:hint="default" w:ascii="Courier New" w:hAnsi="Courier New" w:cs="Courier New"/>
      </w:rPr>
    </w:lvl>
    <w:lvl w:ilvl="2" w:tplc="20000005" w:tentative="1">
      <w:start w:val="1"/>
      <w:numFmt w:val="bullet"/>
      <w:lvlText w:val=""/>
      <w:lvlJc w:val="left"/>
      <w:pPr>
        <w:ind w:left="2084" w:hanging="360"/>
      </w:pPr>
      <w:rPr>
        <w:rFonts w:hint="default" w:ascii="Wingdings" w:hAnsi="Wingdings"/>
      </w:rPr>
    </w:lvl>
    <w:lvl w:ilvl="3" w:tplc="20000001" w:tentative="1">
      <w:start w:val="1"/>
      <w:numFmt w:val="bullet"/>
      <w:lvlText w:val=""/>
      <w:lvlJc w:val="left"/>
      <w:pPr>
        <w:ind w:left="2804" w:hanging="360"/>
      </w:pPr>
      <w:rPr>
        <w:rFonts w:hint="default" w:ascii="Symbol" w:hAnsi="Symbol"/>
      </w:rPr>
    </w:lvl>
    <w:lvl w:ilvl="4" w:tplc="20000003" w:tentative="1">
      <w:start w:val="1"/>
      <w:numFmt w:val="bullet"/>
      <w:lvlText w:val="o"/>
      <w:lvlJc w:val="left"/>
      <w:pPr>
        <w:ind w:left="3524" w:hanging="360"/>
      </w:pPr>
      <w:rPr>
        <w:rFonts w:hint="default" w:ascii="Courier New" w:hAnsi="Courier New" w:cs="Courier New"/>
      </w:rPr>
    </w:lvl>
    <w:lvl w:ilvl="5" w:tplc="20000005" w:tentative="1">
      <w:start w:val="1"/>
      <w:numFmt w:val="bullet"/>
      <w:lvlText w:val=""/>
      <w:lvlJc w:val="left"/>
      <w:pPr>
        <w:ind w:left="4244" w:hanging="360"/>
      </w:pPr>
      <w:rPr>
        <w:rFonts w:hint="default" w:ascii="Wingdings" w:hAnsi="Wingdings"/>
      </w:rPr>
    </w:lvl>
    <w:lvl w:ilvl="6" w:tplc="20000001" w:tentative="1">
      <w:start w:val="1"/>
      <w:numFmt w:val="bullet"/>
      <w:lvlText w:val=""/>
      <w:lvlJc w:val="left"/>
      <w:pPr>
        <w:ind w:left="4964" w:hanging="360"/>
      </w:pPr>
      <w:rPr>
        <w:rFonts w:hint="default" w:ascii="Symbol" w:hAnsi="Symbol"/>
      </w:rPr>
    </w:lvl>
    <w:lvl w:ilvl="7" w:tplc="20000003" w:tentative="1">
      <w:start w:val="1"/>
      <w:numFmt w:val="bullet"/>
      <w:lvlText w:val="o"/>
      <w:lvlJc w:val="left"/>
      <w:pPr>
        <w:ind w:left="5684" w:hanging="360"/>
      </w:pPr>
      <w:rPr>
        <w:rFonts w:hint="default" w:ascii="Courier New" w:hAnsi="Courier New" w:cs="Courier New"/>
      </w:rPr>
    </w:lvl>
    <w:lvl w:ilvl="8" w:tplc="20000005" w:tentative="1">
      <w:start w:val="1"/>
      <w:numFmt w:val="bullet"/>
      <w:lvlText w:val=""/>
      <w:lvlJc w:val="left"/>
      <w:pPr>
        <w:ind w:left="6404" w:hanging="360"/>
      </w:pPr>
      <w:rPr>
        <w:rFonts w:hint="default" w:ascii="Wingdings" w:hAnsi="Wingdings"/>
      </w:rPr>
    </w:lvl>
  </w:abstractNum>
  <w:abstractNum w:abstractNumId="14" w15:restartNumberingAfterBreak="0">
    <w:nsid w:val="2B8D0282"/>
    <w:multiLevelType w:val="hybridMultilevel"/>
    <w:tmpl w:val="AB7AFB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8D5C9D"/>
    <w:multiLevelType w:val="multilevel"/>
    <w:tmpl w:val="9E9A0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915F3C"/>
    <w:multiLevelType w:val="hybridMultilevel"/>
    <w:tmpl w:val="77AA3A32"/>
    <w:lvl w:ilvl="0" w:tplc="534C21E4">
      <w:start w:val="1"/>
      <w:numFmt w:val="bullet"/>
      <w:lvlText w:val=""/>
      <w:lvlJc w:val="left"/>
      <w:pPr>
        <w:ind w:left="644" w:hanging="360"/>
      </w:pPr>
      <w:rPr>
        <w:rFonts w:hint="default" w:ascii="Symbol" w:hAnsi="Symbol"/>
      </w:rPr>
    </w:lvl>
    <w:lvl w:ilvl="1" w:tplc="772AF6FE">
      <w:start w:val="1"/>
      <w:numFmt w:val="bullet"/>
      <w:lvlText w:val=""/>
      <w:lvlJc w:val="left"/>
      <w:pPr>
        <w:ind w:left="1364" w:hanging="360"/>
      </w:pPr>
      <w:rPr>
        <w:rFonts w:hint="default" w:ascii="Symbol" w:hAnsi="Symbol"/>
      </w:rPr>
    </w:lvl>
    <w:lvl w:ilvl="2" w:tplc="30AE0502">
      <w:start w:val="1"/>
      <w:numFmt w:val="bullet"/>
      <w:lvlText w:val=""/>
      <w:lvlJc w:val="left"/>
      <w:pPr>
        <w:ind w:left="2084" w:hanging="360"/>
      </w:pPr>
      <w:rPr>
        <w:rFonts w:hint="default" w:ascii="Wingdings" w:hAnsi="Wingdings"/>
      </w:rPr>
    </w:lvl>
    <w:lvl w:ilvl="3" w:tplc="A15605A0">
      <w:start w:val="1"/>
      <w:numFmt w:val="bullet"/>
      <w:lvlText w:val=""/>
      <w:lvlJc w:val="left"/>
      <w:pPr>
        <w:ind w:left="2804" w:hanging="360"/>
      </w:pPr>
      <w:rPr>
        <w:rFonts w:hint="default" w:ascii="Symbol" w:hAnsi="Symbol"/>
      </w:rPr>
    </w:lvl>
    <w:lvl w:ilvl="4" w:tplc="451EF3E2">
      <w:start w:val="1"/>
      <w:numFmt w:val="bullet"/>
      <w:lvlText w:val="o"/>
      <w:lvlJc w:val="left"/>
      <w:pPr>
        <w:ind w:left="3524" w:hanging="360"/>
      </w:pPr>
      <w:rPr>
        <w:rFonts w:hint="default" w:ascii="Courier New" w:hAnsi="Courier New"/>
      </w:rPr>
    </w:lvl>
    <w:lvl w:ilvl="5" w:tplc="C902C80A">
      <w:start w:val="1"/>
      <w:numFmt w:val="bullet"/>
      <w:lvlText w:val=""/>
      <w:lvlJc w:val="left"/>
      <w:pPr>
        <w:ind w:left="4244" w:hanging="360"/>
      </w:pPr>
      <w:rPr>
        <w:rFonts w:hint="default" w:ascii="Wingdings" w:hAnsi="Wingdings"/>
      </w:rPr>
    </w:lvl>
    <w:lvl w:ilvl="6" w:tplc="CB6A32E6">
      <w:start w:val="1"/>
      <w:numFmt w:val="bullet"/>
      <w:lvlText w:val=""/>
      <w:lvlJc w:val="left"/>
      <w:pPr>
        <w:ind w:left="4964" w:hanging="360"/>
      </w:pPr>
      <w:rPr>
        <w:rFonts w:hint="default" w:ascii="Symbol" w:hAnsi="Symbol"/>
      </w:rPr>
    </w:lvl>
    <w:lvl w:ilvl="7" w:tplc="1F764DBC">
      <w:start w:val="1"/>
      <w:numFmt w:val="bullet"/>
      <w:lvlText w:val="o"/>
      <w:lvlJc w:val="left"/>
      <w:pPr>
        <w:ind w:left="5684" w:hanging="360"/>
      </w:pPr>
      <w:rPr>
        <w:rFonts w:hint="default" w:ascii="Courier New" w:hAnsi="Courier New"/>
      </w:rPr>
    </w:lvl>
    <w:lvl w:ilvl="8" w:tplc="82EE5508">
      <w:start w:val="1"/>
      <w:numFmt w:val="bullet"/>
      <w:lvlText w:val=""/>
      <w:lvlJc w:val="left"/>
      <w:pPr>
        <w:ind w:left="6404" w:hanging="360"/>
      </w:pPr>
      <w:rPr>
        <w:rFonts w:hint="default" w:ascii="Wingdings" w:hAnsi="Wingdings"/>
      </w:rPr>
    </w:lvl>
  </w:abstractNum>
  <w:abstractNum w:abstractNumId="17" w15:restartNumberingAfterBreak="0">
    <w:nsid w:val="47927D91"/>
    <w:multiLevelType w:val="multilevel"/>
    <w:tmpl w:val="CBDEA2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7A86CEE"/>
    <w:multiLevelType w:val="hybridMultilevel"/>
    <w:tmpl w:val="613A65B0"/>
    <w:lvl w:ilvl="0" w:tplc="874E4F10">
      <w:start w:val="1"/>
      <w:numFmt w:val="bullet"/>
      <w:lvlText w:val=""/>
      <w:lvlJc w:val="left"/>
      <w:pPr>
        <w:ind w:left="720" w:hanging="360"/>
      </w:pPr>
      <w:rPr>
        <w:rFonts w:hint="default" w:ascii="Symbol" w:hAnsi="Symbol"/>
      </w:rPr>
    </w:lvl>
    <w:lvl w:ilvl="1" w:tplc="6952D9E4">
      <w:start w:val="1"/>
      <w:numFmt w:val="bullet"/>
      <w:lvlText w:val="o"/>
      <w:lvlJc w:val="left"/>
      <w:pPr>
        <w:ind w:left="1440" w:hanging="360"/>
      </w:pPr>
      <w:rPr>
        <w:rFonts w:hint="default" w:ascii="Courier New" w:hAnsi="Courier New"/>
      </w:rPr>
    </w:lvl>
    <w:lvl w:ilvl="2" w:tplc="908E2798">
      <w:start w:val="1"/>
      <w:numFmt w:val="bullet"/>
      <w:lvlText w:val=""/>
      <w:lvlJc w:val="left"/>
      <w:pPr>
        <w:ind w:left="2160" w:hanging="360"/>
      </w:pPr>
      <w:rPr>
        <w:rFonts w:hint="default" w:ascii="Wingdings" w:hAnsi="Wingdings"/>
      </w:rPr>
    </w:lvl>
    <w:lvl w:ilvl="3" w:tplc="488456BA">
      <w:start w:val="1"/>
      <w:numFmt w:val="bullet"/>
      <w:lvlText w:val=""/>
      <w:lvlJc w:val="left"/>
      <w:pPr>
        <w:ind w:left="2880" w:hanging="360"/>
      </w:pPr>
      <w:rPr>
        <w:rFonts w:hint="default" w:ascii="Symbol" w:hAnsi="Symbol"/>
      </w:rPr>
    </w:lvl>
    <w:lvl w:ilvl="4" w:tplc="92487D9A">
      <w:start w:val="1"/>
      <w:numFmt w:val="bullet"/>
      <w:lvlText w:val="o"/>
      <w:lvlJc w:val="left"/>
      <w:pPr>
        <w:ind w:left="3600" w:hanging="360"/>
      </w:pPr>
      <w:rPr>
        <w:rFonts w:hint="default" w:ascii="Courier New" w:hAnsi="Courier New"/>
      </w:rPr>
    </w:lvl>
    <w:lvl w:ilvl="5" w:tplc="EDDA7C56">
      <w:start w:val="1"/>
      <w:numFmt w:val="bullet"/>
      <w:lvlText w:val=""/>
      <w:lvlJc w:val="left"/>
      <w:pPr>
        <w:ind w:left="4320" w:hanging="360"/>
      </w:pPr>
      <w:rPr>
        <w:rFonts w:hint="default" w:ascii="Wingdings" w:hAnsi="Wingdings"/>
      </w:rPr>
    </w:lvl>
    <w:lvl w:ilvl="6" w:tplc="5E8EE780">
      <w:start w:val="1"/>
      <w:numFmt w:val="bullet"/>
      <w:lvlText w:val=""/>
      <w:lvlJc w:val="left"/>
      <w:pPr>
        <w:ind w:left="5040" w:hanging="360"/>
      </w:pPr>
      <w:rPr>
        <w:rFonts w:hint="default" w:ascii="Symbol" w:hAnsi="Symbol"/>
      </w:rPr>
    </w:lvl>
    <w:lvl w:ilvl="7" w:tplc="DF544B88">
      <w:start w:val="1"/>
      <w:numFmt w:val="bullet"/>
      <w:lvlText w:val="o"/>
      <w:lvlJc w:val="left"/>
      <w:pPr>
        <w:ind w:left="5760" w:hanging="360"/>
      </w:pPr>
      <w:rPr>
        <w:rFonts w:hint="default" w:ascii="Courier New" w:hAnsi="Courier New"/>
      </w:rPr>
    </w:lvl>
    <w:lvl w:ilvl="8" w:tplc="0B6CAA3A">
      <w:start w:val="1"/>
      <w:numFmt w:val="bullet"/>
      <w:lvlText w:val=""/>
      <w:lvlJc w:val="left"/>
      <w:pPr>
        <w:ind w:left="6480" w:hanging="360"/>
      </w:pPr>
      <w:rPr>
        <w:rFonts w:hint="default" w:ascii="Wingdings" w:hAnsi="Wingdings"/>
      </w:rPr>
    </w:lvl>
  </w:abstractNum>
  <w:abstractNum w:abstractNumId="19" w15:restartNumberingAfterBreak="0">
    <w:nsid w:val="6AED5A49"/>
    <w:multiLevelType w:val="hybridMultilevel"/>
    <w:tmpl w:val="BB368C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F210C24"/>
    <w:multiLevelType w:val="multilevel"/>
    <w:tmpl w:val="E4B489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12B3C2E"/>
    <w:multiLevelType w:val="multilevel"/>
    <w:tmpl w:val="1B8C1B9E"/>
    <w:lvl w:ilvl="0">
      <w:start w:val="1"/>
      <w:numFmt w:val="decimal"/>
      <w:pStyle w:val="Element"/>
      <w:lvlText w:val="Element %1."/>
      <w:lvlJc w:val="left"/>
      <w:pPr>
        <w:ind w:left="360" w:hanging="360"/>
      </w:pPr>
      <w:rPr>
        <w:rFonts w:hint="default"/>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5C066F"/>
    <w:multiLevelType w:val="hybridMultilevel"/>
    <w:tmpl w:val="0C1A8E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C58200B"/>
    <w:multiLevelType w:val="multilevel"/>
    <w:tmpl w:val="9E9A0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2643341">
    <w:abstractNumId w:val="9"/>
  </w:num>
  <w:num w:numId="2" w16cid:durableId="1495683798">
    <w:abstractNumId w:val="6"/>
  </w:num>
  <w:num w:numId="3" w16cid:durableId="1106728250">
    <w:abstractNumId w:val="4"/>
  </w:num>
  <w:num w:numId="4" w16cid:durableId="636303177">
    <w:abstractNumId w:val="3"/>
  </w:num>
  <w:num w:numId="5" w16cid:durableId="84083298">
    <w:abstractNumId w:val="2"/>
  </w:num>
  <w:num w:numId="6" w16cid:durableId="1900820390">
    <w:abstractNumId w:val="1"/>
  </w:num>
  <w:num w:numId="7" w16cid:durableId="1770469070">
    <w:abstractNumId w:val="5"/>
  </w:num>
  <w:num w:numId="8" w16cid:durableId="1434012834">
    <w:abstractNumId w:val="0"/>
  </w:num>
  <w:num w:numId="9" w16cid:durableId="535891791">
    <w:abstractNumId w:val="21"/>
  </w:num>
  <w:num w:numId="10" w16cid:durableId="209391256">
    <w:abstractNumId w:val="7"/>
  </w:num>
  <w:num w:numId="11" w16cid:durableId="68114910">
    <w:abstractNumId w:val="12"/>
  </w:num>
  <w:num w:numId="12" w16cid:durableId="1124537267">
    <w:abstractNumId w:val="18"/>
  </w:num>
  <w:num w:numId="13" w16cid:durableId="1696274843">
    <w:abstractNumId w:val="16"/>
  </w:num>
  <w:num w:numId="14" w16cid:durableId="2039238912">
    <w:abstractNumId w:val="10"/>
  </w:num>
  <w:num w:numId="15" w16cid:durableId="1770467485">
    <w:abstractNumId w:val="13"/>
  </w:num>
  <w:num w:numId="16" w16cid:durableId="1188910979">
    <w:abstractNumId w:val="21"/>
  </w:num>
  <w:num w:numId="17" w16cid:durableId="596015901">
    <w:abstractNumId w:val="19"/>
  </w:num>
  <w:num w:numId="18" w16cid:durableId="521825739">
    <w:abstractNumId w:val="11"/>
  </w:num>
  <w:num w:numId="19" w16cid:durableId="1909073271">
    <w:abstractNumId w:val="21"/>
  </w:num>
  <w:num w:numId="20" w16cid:durableId="774131452">
    <w:abstractNumId w:val="21"/>
  </w:num>
  <w:num w:numId="21" w16cid:durableId="1904022688">
    <w:abstractNumId w:val="23"/>
  </w:num>
  <w:num w:numId="22" w16cid:durableId="1993217156">
    <w:abstractNumId w:val="15"/>
  </w:num>
  <w:num w:numId="23" w16cid:durableId="401832791">
    <w:abstractNumId w:val="8"/>
  </w:num>
  <w:num w:numId="24" w16cid:durableId="923807437">
    <w:abstractNumId w:val="17"/>
  </w:num>
  <w:num w:numId="25" w16cid:durableId="1476601086">
    <w:abstractNumId w:val="21"/>
  </w:num>
  <w:num w:numId="26" w16cid:durableId="1644382463">
    <w:abstractNumId w:val="14"/>
  </w:num>
  <w:num w:numId="27" w16cid:durableId="642854654">
    <w:abstractNumId w:val="22"/>
  </w:num>
  <w:num w:numId="28" w16cid:durableId="19760616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zMjQ3NLG0MDO2MLJU0lEKTi0uzszPAykwqgUAfNpDqiwAAAA="/>
  </w:docVars>
  <w:rsids>
    <w:rsidRoot w:val="0012357D"/>
    <w:rsid w:val="00002C42"/>
    <w:rsid w:val="00011D65"/>
    <w:rsid w:val="00012308"/>
    <w:rsid w:val="00014F04"/>
    <w:rsid w:val="00015CC7"/>
    <w:rsid w:val="00035F5C"/>
    <w:rsid w:val="00044AFA"/>
    <w:rsid w:val="000540D0"/>
    <w:rsid w:val="00057585"/>
    <w:rsid w:val="00057D29"/>
    <w:rsid w:val="0006797A"/>
    <w:rsid w:val="0007580A"/>
    <w:rsid w:val="000866C0"/>
    <w:rsid w:val="00092B52"/>
    <w:rsid w:val="00093B80"/>
    <w:rsid w:val="00094B9E"/>
    <w:rsid w:val="00096B6A"/>
    <w:rsid w:val="000A12EF"/>
    <w:rsid w:val="000A1FD6"/>
    <w:rsid w:val="000B2715"/>
    <w:rsid w:val="000B6DE6"/>
    <w:rsid w:val="000C1133"/>
    <w:rsid w:val="000C2A25"/>
    <w:rsid w:val="000D2C12"/>
    <w:rsid w:val="000E1ACD"/>
    <w:rsid w:val="000E1F9D"/>
    <w:rsid w:val="000E281C"/>
    <w:rsid w:val="00102180"/>
    <w:rsid w:val="00103298"/>
    <w:rsid w:val="00104D20"/>
    <w:rsid w:val="00106322"/>
    <w:rsid w:val="0011316E"/>
    <w:rsid w:val="00117BC1"/>
    <w:rsid w:val="0012357D"/>
    <w:rsid w:val="0013234B"/>
    <w:rsid w:val="00141174"/>
    <w:rsid w:val="00141E7B"/>
    <w:rsid w:val="00146F00"/>
    <w:rsid w:val="00160A6E"/>
    <w:rsid w:val="001759C0"/>
    <w:rsid w:val="00184F41"/>
    <w:rsid w:val="001854A6"/>
    <w:rsid w:val="001860EA"/>
    <w:rsid w:val="001A3D62"/>
    <w:rsid w:val="001B0808"/>
    <w:rsid w:val="001C23B6"/>
    <w:rsid w:val="001C2526"/>
    <w:rsid w:val="001C2E1F"/>
    <w:rsid w:val="001C3A3A"/>
    <w:rsid w:val="001C42B6"/>
    <w:rsid w:val="001D33D0"/>
    <w:rsid w:val="001E01B9"/>
    <w:rsid w:val="001E0D70"/>
    <w:rsid w:val="001E36D9"/>
    <w:rsid w:val="00206558"/>
    <w:rsid w:val="0021177E"/>
    <w:rsid w:val="00215BDC"/>
    <w:rsid w:val="00226849"/>
    <w:rsid w:val="00226DBD"/>
    <w:rsid w:val="00231495"/>
    <w:rsid w:val="002425C3"/>
    <w:rsid w:val="00242FDC"/>
    <w:rsid w:val="0024462C"/>
    <w:rsid w:val="00246DE1"/>
    <w:rsid w:val="00272A8C"/>
    <w:rsid w:val="002746E8"/>
    <w:rsid w:val="00281E33"/>
    <w:rsid w:val="00282127"/>
    <w:rsid w:val="00285411"/>
    <w:rsid w:val="00295F17"/>
    <w:rsid w:val="002A1735"/>
    <w:rsid w:val="002A50D5"/>
    <w:rsid w:val="002C0EDC"/>
    <w:rsid w:val="002C13AF"/>
    <w:rsid w:val="002C269A"/>
    <w:rsid w:val="002C442C"/>
    <w:rsid w:val="002C601E"/>
    <w:rsid w:val="002D4F4B"/>
    <w:rsid w:val="002D7D3C"/>
    <w:rsid w:val="002E0F57"/>
    <w:rsid w:val="002F1DE4"/>
    <w:rsid w:val="002F1E6C"/>
    <w:rsid w:val="00301AEF"/>
    <w:rsid w:val="00302C07"/>
    <w:rsid w:val="00307931"/>
    <w:rsid w:val="0033083C"/>
    <w:rsid w:val="00337370"/>
    <w:rsid w:val="0034722A"/>
    <w:rsid w:val="003526DF"/>
    <w:rsid w:val="0036391D"/>
    <w:rsid w:val="003644A8"/>
    <w:rsid w:val="00384003"/>
    <w:rsid w:val="00384A12"/>
    <w:rsid w:val="00385412"/>
    <w:rsid w:val="00386B36"/>
    <w:rsid w:val="00392636"/>
    <w:rsid w:val="0039695A"/>
    <w:rsid w:val="00396F3F"/>
    <w:rsid w:val="003972FF"/>
    <w:rsid w:val="003A7FE5"/>
    <w:rsid w:val="003C03BD"/>
    <w:rsid w:val="003C0F5D"/>
    <w:rsid w:val="003D7D93"/>
    <w:rsid w:val="003E57E5"/>
    <w:rsid w:val="00411407"/>
    <w:rsid w:val="00415525"/>
    <w:rsid w:val="00415DD7"/>
    <w:rsid w:val="00421BB6"/>
    <w:rsid w:val="0042501B"/>
    <w:rsid w:val="0042612E"/>
    <w:rsid w:val="00430F6B"/>
    <w:rsid w:val="004317F1"/>
    <w:rsid w:val="00432372"/>
    <w:rsid w:val="00436245"/>
    <w:rsid w:val="0046449B"/>
    <w:rsid w:val="00477890"/>
    <w:rsid w:val="004817A6"/>
    <w:rsid w:val="004828EE"/>
    <w:rsid w:val="0048297C"/>
    <w:rsid w:val="0049613E"/>
    <w:rsid w:val="00497515"/>
    <w:rsid w:val="004A08FE"/>
    <w:rsid w:val="004A1C98"/>
    <w:rsid w:val="004A5C1D"/>
    <w:rsid w:val="004B04BB"/>
    <w:rsid w:val="004B2DC4"/>
    <w:rsid w:val="004B47B3"/>
    <w:rsid w:val="004E0ACF"/>
    <w:rsid w:val="004F08A5"/>
    <w:rsid w:val="004F0D3E"/>
    <w:rsid w:val="004F1CA2"/>
    <w:rsid w:val="00500371"/>
    <w:rsid w:val="00505967"/>
    <w:rsid w:val="00507953"/>
    <w:rsid w:val="00510C8D"/>
    <w:rsid w:val="00515C09"/>
    <w:rsid w:val="0053083F"/>
    <w:rsid w:val="00530F2F"/>
    <w:rsid w:val="005350A1"/>
    <w:rsid w:val="00535F2D"/>
    <w:rsid w:val="005469B0"/>
    <w:rsid w:val="005476B2"/>
    <w:rsid w:val="005642BF"/>
    <w:rsid w:val="005663DE"/>
    <w:rsid w:val="00580F67"/>
    <w:rsid w:val="0058331E"/>
    <w:rsid w:val="00584C56"/>
    <w:rsid w:val="0059153C"/>
    <w:rsid w:val="00593CEE"/>
    <w:rsid w:val="00596193"/>
    <w:rsid w:val="005B51CD"/>
    <w:rsid w:val="005C4113"/>
    <w:rsid w:val="005D4A3C"/>
    <w:rsid w:val="005D7079"/>
    <w:rsid w:val="005F095E"/>
    <w:rsid w:val="005F4380"/>
    <w:rsid w:val="0060279B"/>
    <w:rsid w:val="006047E6"/>
    <w:rsid w:val="00620E63"/>
    <w:rsid w:val="00622EF1"/>
    <w:rsid w:val="00625E56"/>
    <w:rsid w:val="0062776A"/>
    <w:rsid w:val="00630A57"/>
    <w:rsid w:val="006316C7"/>
    <w:rsid w:val="00631E04"/>
    <w:rsid w:val="0063476C"/>
    <w:rsid w:val="00644E7D"/>
    <w:rsid w:val="006539DE"/>
    <w:rsid w:val="006547B4"/>
    <w:rsid w:val="006579FB"/>
    <w:rsid w:val="0066109C"/>
    <w:rsid w:val="00664A7B"/>
    <w:rsid w:val="00665202"/>
    <w:rsid w:val="0066717E"/>
    <w:rsid w:val="00673CC1"/>
    <w:rsid w:val="00681A5B"/>
    <w:rsid w:val="00683697"/>
    <w:rsid w:val="006853F1"/>
    <w:rsid w:val="006A29E9"/>
    <w:rsid w:val="006D0528"/>
    <w:rsid w:val="006DE437"/>
    <w:rsid w:val="006E1DA0"/>
    <w:rsid w:val="006E3B3D"/>
    <w:rsid w:val="006E63AF"/>
    <w:rsid w:val="00701556"/>
    <w:rsid w:val="00701645"/>
    <w:rsid w:val="00702D25"/>
    <w:rsid w:val="007056CC"/>
    <w:rsid w:val="007135A7"/>
    <w:rsid w:val="00714AB6"/>
    <w:rsid w:val="007221AC"/>
    <w:rsid w:val="00733215"/>
    <w:rsid w:val="007377FF"/>
    <w:rsid w:val="00741EEF"/>
    <w:rsid w:val="0074406C"/>
    <w:rsid w:val="007457B3"/>
    <w:rsid w:val="007615F8"/>
    <w:rsid w:val="00763FE9"/>
    <w:rsid w:val="00781088"/>
    <w:rsid w:val="007866AC"/>
    <w:rsid w:val="00790CB2"/>
    <w:rsid w:val="007914F1"/>
    <w:rsid w:val="00791B7B"/>
    <w:rsid w:val="007955F7"/>
    <w:rsid w:val="007A32D7"/>
    <w:rsid w:val="007A36AF"/>
    <w:rsid w:val="007A3861"/>
    <w:rsid w:val="007A3A5A"/>
    <w:rsid w:val="007B17D3"/>
    <w:rsid w:val="007C14A9"/>
    <w:rsid w:val="007C3A4C"/>
    <w:rsid w:val="007C3B05"/>
    <w:rsid w:val="007D7B72"/>
    <w:rsid w:val="007E089A"/>
    <w:rsid w:val="007E0974"/>
    <w:rsid w:val="007E25F5"/>
    <w:rsid w:val="007E42B1"/>
    <w:rsid w:val="007F1EE5"/>
    <w:rsid w:val="007F524A"/>
    <w:rsid w:val="00836180"/>
    <w:rsid w:val="00841119"/>
    <w:rsid w:val="00842ABE"/>
    <w:rsid w:val="00844AFD"/>
    <w:rsid w:val="00864B78"/>
    <w:rsid w:val="00865A20"/>
    <w:rsid w:val="008731D8"/>
    <w:rsid w:val="00881D85"/>
    <w:rsid w:val="008861A1"/>
    <w:rsid w:val="00887C4E"/>
    <w:rsid w:val="00893C76"/>
    <w:rsid w:val="00897343"/>
    <w:rsid w:val="008A05C4"/>
    <w:rsid w:val="008B0DAE"/>
    <w:rsid w:val="008B4121"/>
    <w:rsid w:val="008C0A4A"/>
    <w:rsid w:val="008C3DA9"/>
    <w:rsid w:val="008C45E4"/>
    <w:rsid w:val="008C6057"/>
    <w:rsid w:val="008C7BCE"/>
    <w:rsid w:val="008D07F4"/>
    <w:rsid w:val="008D135F"/>
    <w:rsid w:val="008D1AE7"/>
    <w:rsid w:val="008D1FF2"/>
    <w:rsid w:val="008D37F2"/>
    <w:rsid w:val="008E5EA1"/>
    <w:rsid w:val="008E61DE"/>
    <w:rsid w:val="008F5D6B"/>
    <w:rsid w:val="008F6AAA"/>
    <w:rsid w:val="00912014"/>
    <w:rsid w:val="00924F92"/>
    <w:rsid w:val="00925E6F"/>
    <w:rsid w:val="00937F71"/>
    <w:rsid w:val="009424C2"/>
    <w:rsid w:val="0094420C"/>
    <w:rsid w:val="00944C55"/>
    <w:rsid w:val="009532E7"/>
    <w:rsid w:val="00962220"/>
    <w:rsid w:val="00964633"/>
    <w:rsid w:val="009723C9"/>
    <w:rsid w:val="009800BC"/>
    <w:rsid w:val="00987080"/>
    <w:rsid w:val="00990B9E"/>
    <w:rsid w:val="009A426E"/>
    <w:rsid w:val="009A4FBF"/>
    <w:rsid w:val="009B4CCD"/>
    <w:rsid w:val="009B5830"/>
    <w:rsid w:val="009C1577"/>
    <w:rsid w:val="009D174F"/>
    <w:rsid w:val="009D2E06"/>
    <w:rsid w:val="009E179A"/>
    <w:rsid w:val="009E25AD"/>
    <w:rsid w:val="009E3FDB"/>
    <w:rsid w:val="009F32EA"/>
    <w:rsid w:val="00A01B8C"/>
    <w:rsid w:val="00A01F61"/>
    <w:rsid w:val="00A1C611"/>
    <w:rsid w:val="00A25971"/>
    <w:rsid w:val="00A3430C"/>
    <w:rsid w:val="00A35F27"/>
    <w:rsid w:val="00A465D9"/>
    <w:rsid w:val="00A65C3F"/>
    <w:rsid w:val="00A83594"/>
    <w:rsid w:val="00A86680"/>
    <w:rsid w:val="00A92416"/>
    <w:rsid w:val="00AA2DC3"/>
    <w:rsid w:val="00AA2DD0"/>
    <w:rsid w:val="00AA5B54"/>
    <w:rsid w:val="00AA73D1"/>
    <w:rsid w:val="00AB07D8"/>
    <w:rsid w:val="00AB1A56"/>
    <w:rsid w:val="00AB4886"/>
    <w:rsid w:val="00AC12E2"/>
    <w:rsid w:val="00AC1E71"/>
    <w:rsid w:val="00AC3EB3"/>
    <w:rsid w:val="00AC5616"/>
    <w:rsid w:val="00AE2797"/>
    <w:rsid w:val="00AE5460"/>
    <w:rsid w:val="00AF666E"/>
    <w:rsid w:val="00B01321"/>
    <w:rsid w:val="00B148F3"/>
    <w:rsid w:val="00B21708"/>
    <w:rsid w:val="00B309C9"/>
    <w:rsid w:val="00B3337B"/>
    <w:rsid w:val="00B33573"/>
    <w:rsid w:val="00B3425D"/>
    <w:rsid w:val="00B34758"/>
    <w:rsid w:val="00B36346"/>
    <w:rsid w:val="00B46CB4"/>
    <w:rsid w:val="00B51C9E"/>
    <w:rsid w:val="00B53317"/>
    <w:rsid w:val="00B608D2"/>
    <w:rsid w:val="00B6459C"/>
    <w:rsid w:val="00B65959"/>
    <w:rsid w:val="00B72343"/>
    <w:rsid w:val="00B76C47"/>
    <w:rsid w:val="00B76C51"/>
    <w:rsid w:val="00B8317B"/>
    <w:rsid w:val="00B83CF8"/>
    <w:rsid w:val="00B8557F"/>
    <w:rsid w:val="00B9195E"/>
    <w:rsid w:val="00B9288C"/>
    <w:rsid w:val="00B96356"/>
    <w:rsid w:val="00B97972"/>
    <w:rsid w:val="00BA43B8"/>
    <w:rsid w:val="00BAA41D"/>
    <w:rsid w:val="00BB3603"/>
    <w:rsid w:val="00BD496E"/>
    <w:rsid w:val="00BD4F9C"/>
    <w:rsid w:val="00BE15C0"/>
    <w:rsid w:val="00BE1DFE"/>
    <w:rsid w:val="00BE62A6"/>
    <w:rsid w:val="00BE6FB8"/>
    <w:rsid w:val="00BF7784"/>
    <w:rsid w:val="00C00DEB"/>
    <w:rsid w:val="00C09503"/>
    <w:rsid w:val="00C132C5"/>
    <w:rsid w:val="00C1520A"/>
    <w:rsid w:val="00C1734F"/>
    <w:rsid w:val="00C17F83"/>
    <w:rsid w:val="00C25698"/>
    <w:rsid w:val="00C44125"/>
    <w:rsid w:val="00C505C0"/>
    <w:rsid w:val="00C50675"/>
    <w:rsid w:val="00C61455"/>
    <w:rsid w:val="00C67347"/>
    <w:rsid w:val="00C74CFC"/>
    <w:rsid w:val="00C770AD"/>
    <w:rsid w:val="00C86437"/>
    <w:rsid w:val="00C86DDE"/>
    <w:rsid w:val="00CA065B"/>
    <w:rsid w:val="00CB1F21"/>
    <w:rsid w:val="00CB28EC"/>
    <w:rsid w:val="00CC016C"/>
    <w:rsid w:val="00CD2007"/>
    <w:rsid w:val="00CE1B0C"/>
    <w:rsid w:val="00CE64C0"/>
    <w:rsid w:val="00CF13DD"/>
    <w:rsid w:val="00CF2ED0"/>
    <w:rsid w:val="00D01E04"/>
    <w:rsid w:val="00D0268C"/>
    <w:rsid w:val="00D21B47"/>
    <w:rsid w:val="00D51892"/>
    <w:rsid w:val="00D5733D"/>
    <w:rsid w:val="00D57E17"/>
    <w:rsid w:val="00D61B77"/>
    <w:rsid w:val="00D61D9E"/>
    <w:rsid w:val="00D65196"/>
    <w:rsid w:val="00D67A11"/>
    <w:rsid w:val="00D736D9"/>
    <w:rsid w:val="00D8221A"/>
    <w:rsid w:val="00D83815"/>
    <w:rsid w:val="00D8626F"/>
    <w:rsid w:val="00D959DC"/>
    <w:rsid w:val="00D95B57"/>
    <w:rsid w:val="00D96678"/>
    <w:rsid w:val="00DA1A00"/>
    <w:rsid w:val="00DB1EB3"/>
    <w:rsid w:val="00DC0136"/>
    <w:rsid w:val="00DC726E"/>
    <w:rsid w:val="00DD0383"/>
    <w:rsid w:val="00DD20D2"/>
    <w:rsid w:val="00DD584C"/>
    <w:rsid w:val="00DD5E4B"/>
    <w:rsid w:val="00DE101B"/>
    <w:rsid w:val="00DE3613"/>
    <w:rsid w:val="00DE524D"/>
    <w:rsid w:val="00DE6707"/>
    <w:rsid w:val="00DF3232"/>
    <w:rsid w:val="00DF3695"/>
    <w:rsid w:val="00DF5146"/>
    <w:rsid w:val="00E06B2E"/>
    <w:rsid w:val="00E112B2"/>
    <w:rsid w:val="00E239EF"/>
    <w:rsid w:val="00E242D6"/>
    <w:rsid w:val="00E2535C"/>
    <w:rsid w:val="00E310A5"/>
    <w:rsid w:val="00E311CF"/>
    <w:rsid w:val="00E351E7"/>
    <w:rsid w:val="00E52283"/>
    <w:rsid w:val="00E53C1C"/>
    <w:rsid w:val="00E54F35"/>
    <w:rsid w:val="00E651AB"/>
    <w:rsid w:val="00E66048"/>
    <w:rsid w:val="00E72B66"/>
    <w:rsid w:val="00E9387A"/>
    <w:rsid w:val="00E97389"/>
    <w:rsid w:val="00E978FA"/>
    <w:rsid w:val="00EA165F"/>
    <w:rsid w:val="00EA5A0C"/>
    <w:rsid w:val="00EB2494"/>
    <w:rsid w:val="00EB2CFF"/>
    <w:rsid w:val="00EC057E"/>
    <w:rsid w:val="00EC36FA"/>
    <w:rsid w:val="00ED2D3F"/>
    <w:rsid w:val="00ED5ECC"/>
    <w:rsid w:val="00EE0FBC"/>
    <w:rsid w:val="00EE4361"/>
    <w:rsid w:val="00EE5762"/>
    <w:rsid w:val="00EF4B02"/>
    <w:rsid w:val="00EF72F2"/>
    <w:rsid w:val="00F02B06"/>
    <w:rsid w:val="00F1009D"/>
    <w:rsid w:val="00F178E8"/>
    <w:rsid w:val="00F22CCC"/>
    <w:rsid w:val="00F26F52"/>
    <w:rsid w:val="00F340E8"/>
    <w:rsid w:val="00F36EF7"/>
    <w:rsid w:val="00F37DA2"/>
    <w:rsid w:val="00F43140"/>
    <w:rsid w:val="00F47519"/>
    <w:rsid w:val="00F55081"/>
    <w:rsid w:val="00F727D6"/>
    <w:rsid w:val="00F80633"/>
    <w:rsid w:val="00F8268A"/>
    <w:rsid w:val="00FB2071"/>
    <w:rsid w:val="00FC1493"/>
    <w:rsid w:val="00FC5B5A"/>
    <w:rsid w:val="00FD1F80"/>
    <w:rsid w:val="00FD274A"/>
    <w:rsid w:val="00FD4B76"/>
    <w:rsid w:val="00FE2B76"/>
    <w:rsid w:val="00FE469A"/>
    <w:rsid w:val="00FE6259"/>
    <w:rsid w:val="00FE6B5F"/>
    <w:rsid w:val="00FF1816"/>
    <w:rsid w:val="00FF2F7A"/>
    <w:rsid w:val="00FF475A"/>
    <w:rsid w:val="01701BA0"/>
    <w:rsid w:val="0218C086"/>
    <w:rsid w:val="0227A0D6"/>
    <w:rsid w:val="025BBF37"/>
    <w:rsid w:val="02E8E973"/>
    <w:rsid w:val="0311425B"/>
    <w:rsid w:val="032DF64A"/>
    <w:rsid w:val="03362CAD"/>
    <w:rsid w:val="03393CD4"/>
    <w:rsid w:val="0380060F"/>
    <w:rsid w:val="04306F39"/>
    <w:rsid w:val="04C9C6AB"/>
    <w:rsid w:val="0515F745"/>
    <w:rsid w:val="05201517"/>
    <w:rsid w:val="052CD2D5"/>
    <w:rsid w:val="058E1540"/>
    <w:rsid w:val="05935FF9"/>
    <w:rsid w:val="05D395A8"/>
    <w:rsid w:val="06115451"/>
    <w:rsid w:val="06685993"/>
    <w:rsid w:val="06892DBB"/>
    <w:rsid w:val="06DEEC23"/>
    <w:rsid w:val="0737C40D"/>
    <w:rsid w:val="07C0C6DF"/>
    <w:rsid w:val="0801676D"/>
    <w:rsid w:val="0827D96D"/>
    <w:rsid w:val="084DB1F3"/>
    <w:rsid w:val="0868D44D"/>
    <w:rsid w:val="08A7516E"/>
    <w:rsid w:val="08F5D708"/>
    <w:rsid w:val="08F7AB2C"/>
    <w:rsid w:val="0910D389"/>
    <w:rsid w:val="095E9ACE"/>
    <w:rsid w:val="0A0A5D83"/>
    <w:rsid w:val="0A7FFADC"/>
    <w:rsid w:val="0AB4C346"/>
    <w:rsid w:val="0C3A14C5"/>
    <w:rsid w:val="0C48744B"/>
    <w:rsid w:val="0C791958"/>
    <w:rsid w:val="0C8095D5"/>
    <w:rsid w:val="0C8A507F"/>
    <w:rsid w:val="0C8DA1A5"/>
    <w:rsid w:val="0D3A4B73"/>
    <w:rsid w:val="0D4432F6"/>
    <w:rsid w:val="0D8779A8"/>
    <w:rsid w:val="0DA114AB"/>
    <w:rsid w:val="0E3D1FED"/>
    <w:rsid w:val="0E3E6C44"/>
    <w:rsid w:val="0E9F0877"/>
    <w:rsid w:val="0ECC2E2D"/>
    <w:rsid w:val="0F0ED2CF"/>
    <w:rsid w:val="0F234A09"/>
    <w:rsid w:val="0F3CE50C"/>
    <w:rsid w:val="0F614F91"/>
    <w:rsid w:val="0F672ED8"/>
    <w:rsid w:val="0F683522"/>
    <w:rsid w:val="0FD66B30"/>
    <w:rsid w:val="0FDE4381"/>
    <w:rsid w:val="0FF6137C"/>
    <w:rsid w:val="1015BC4E"/>
    <w:rsid w:val="103F3A97"/>
    <w:rsid w:val="1067FE8E"/>
    <w:rsid w:val="10935EAC"/>
    <w:rsid w:val="1102BD11"/>
    <w:rsid w:val="1116DFC7"/>
    <w:rsid w:val="113BA4C8"/>
    <w:rsid w:val="11DB0AF8"/>
    <w:rsid w:val="11DB51F0"/>
    <w:rsid w:val="120DBC96"/>
    <w:rsid w:val="12C27EA6"/>
    <w:rsid w:val="13109110"/>
    <w:rsid w:val="132DB43E"/>
    <w:rsid w:val="144D1430"/>
    <w:rsid w:val="14A9DC53"/>
    <w:rsid w:val="14AC6171"/>
    <w:rsid w:val="1502764E"/>
    <w:rsid w:val="15B319CD"/>
    <w:rsid w:val="15C3318A"/>
    <w:rsid w:val="15D9C936"/>
    <w:rsid w:val="15DF3EAC"/>
    <w:rsid w:val="1646C579"/>
    <w:rsid w:val="168CB20C"/>
    <w:rsid w:val="16903DE1"/>
    <w:rsid w:val="1786214B"/>
    <w:rsid w:val="17BDC24C"/>
    <w:rsid w:val="17E17D15"/>
    <w:rsid w:val="1845EABD"/>
    <w:rsid w:val="18D08FDB"/>
    <w:rsid w:val="18E3C752"/>
    <w:rsid w:val="18E8E357"/>
    <w:rsid w:val="19275919"/>
    <w:rsid w:val="1987A0BA"/>
    <w:rsid w:val="19D507F8"/>
    <w:rsid w:val="1A6C603C"/>
    <w:rsid w:val="1B1127BD"/>
    <w:rsid w:val="1B7D8B7F"/>
    <w:rsid w:val="1C381202"/>
    <w:rsid w:val="1C582615"/>
    <w:rsid w:val="1CE7E69B"/>
    <w:rsid w:val="1CF879D7"/>
    <w:rsid w:val="1D82A3D2"/>
    <w:rsid w:val="1D8EA13E"/>
    <w:rsid w:val="1DA400FE"/>
    <w:rsid w:val="1DBC547A"/>
    <w:rsid w:val="1DF62142"/>
    <w:rsid w:val="1E0FBF9C"/>
    <w:rsid w:val="1E231C4D"/>
    <w:rsid w:val="1EC80FDF"/>
    <w:rsid w:val="1F4706AA"/>
    <w:rsid w:val="1FAB8FFD"/>
    <w:rsid w:val="1FCB156B"/>
    <w:rsid w:val="1FE6B753"/>
    <w:rsid w:val="203274B6"/>
    <w:rsid w:val="20C05E29"/>
    <w:rsid w:val="20C1B8B3"/>
    <w:rsid w:val="20E38F46"/>
    <w:rsid w:val="212DC204"/>
    <w:rsid w:val="227A1F86"/>
    <w:rsid w:val="227F5FA7"/>
    <w:rsid w:val="22C99265"/>
    <w:rsid w:val="232C1D42"/>
    <w:rsid w:val="236B6E60"/>
    <w:rsid w:val="23DA5849"/>
    <w:rsid w:val="2415EFE7"/>
    <w:rsid w:val="24586F23"/>
    <w:rsid w:val="245B4A74"/>
    <w:rsid w:val="246337FA"/>
    <w:rsid w:val="254A5DF2"/>
    <w:rsid w:val="25B70069"/>
    <w:rsid w:val="25BD3857"/>
    <w:rsid w:val="2663BE04"/>
    <w:rsid w:val="273B1982"/>
    <w:rsid w:val="274F9371"/>
    <w:rsid w:val="277466BC"/>
    <w:rsid w:val="27D68268"/>
    <w:rsid w:val="28361284"/>
    <w:rsid w:val="285CA629"/>
    <w:rsid w:val="291D80C0"/>
    <w:rsid w:val="29BB0712"/>
    <w:rsid w:val="29D44F7A"/>
    <w:rsid w:val="2A21F2A5"/>
    <w:rsid w:val="2B52A5C2"/>
    <w:rsid w:val="2B577807"/>
    <w:rsid w:val="2BE164EA"/>
    <w:rsid w:val="2C09DC37"/>
    <w:rsid w:val="2C2825F1"/>
    <w:rsid w:val="2C2A2517"/>
    <w:rsid w:val="2C57883B"/>
    <w:rsid w:val="2D3C477A"/>
    <w:rsid w:val="2D4A50CE"/>
    <w:rsid w:val="2D7D354B"/>
    <w:rsid w:val="2DECB1F0"/>
    <w:rsid w:val="2E02EC6B"/>
    <w:rsid w:val="2E35B805"/>
    <w:rsid w:val="2E47E25F"/>
    <w:rsid w:val="2F398EAF"/>
    <w:rsid w:val="2F4BD03D"/>
    <w:rsid w:val="2FA1E3FA"/>
    <w:rsid w:val="2FA5EAA1"/>
    <w:rsid w:val="3028F090"/>
    <w:rsid w:val="30353FEC"/>
    <w:rsid w:val="30387D45"/>
    <w:rsid w:val="3043C736"/>
    <w:rsid w:val="3049B81C"/>
    <w:rsid w:val="30DD86A6"/>
    <w:rsid w:val="30F9B310"/>
    <w:rsid w:val="313507DC"/>
    <w:rsid w:val="31EEE352"/>
    <w:rsid w:val="31F07B73"/>
    <w:rsid w:val="33157FB5"/>
    <w:rsid w:val="3342410C"/>
    <w:rsid w:val="336CE0AE"/>
    <w:rsid w:val="338158DE"/>
    <w:rsid w:val="3452E9C4"/>
    <w:rsid w:val="349746C4"/>
    <w:rsid w:val="3500C1CA"/>
    <w:rsid w:val="351C545E"/>
    <w:rsid w:val="35492D83"/>
    <w:rsid w:val="35562126"/>
    <w:rsid w:val="35FC03C8"/>
    <w:rsid w:val="3643B399"/>
    <w:rsid w:val="369C922B"/>
    <w:rsid w:val="36B85373"/>
    <w:rsid w:val="37038F89"/>
    <w:rsid w:val="37705022"/>
    <w:rsid w:val="378575F5"/>
    <w:rsid w:val="378A8A86"/>
    <w:rsid w:val="379FC1AF"/>
    <w:rsid w:val="37F1F766"/>
    <w:rsid w:val="37F534BF"/>
    <w:rsid w:val="37FCA678"/>
    <w:rsid w:val="381E9A96"/>
    <w:rsid w:val="38471AFF"/>
    <w:rsid w:val="3854CA01"/>
    <w:rsid w:val="388DC1E8"/>
    <w:rsid w:val="38E4C9DB"/>
    <w:rsid w:val="38F04CC5"/>
    <w:rsid w:val="392F9DE3"/>
    <w:rsid w:val="393F00FC"/>
    <w:rsid w:val="3972A56D"/>
    <w:rsid w:val="39C32304"/>
    <w:rsid w:val="3A1C9EA6"/>
    <w:rsid w:val="3B2D1965"/>
    <w:rsid w:val="3B3438DD"/>
    <w:rsid w:val="3B8BC496"/>
    <w:rsid w:val="3BB86F07"/>
    <w:rsid w:val="3BD09EDF"/>
    <w:rsid w:val="3BFEE18A"/>
    <w:rsid w:val="3C5E71A6"/>
    <w:rsid w:val="3CD9DCCB"/>
    <w:rsid w:val="3D17004D"/>
    <w:rsid w:val="3D7AD165"/>
    <w:rsid w:val="3E32B372"/>
    <w:rsid w:val="3E461690"/>
    <w:rsid w:val="3E55F4BE"/>
    <w:rsid w:val="3ED466A0"/>
    <w:rsid w:val="3F7FD729"/>
    <w:rsid w:val="3FAAD394"/>
    <w:rsid w:val="3FC117C5"/>
    <w:rsid w:val="3FD9F96B"/>
    <w:rsid w:val="3FE3E0EE"/>
    <w:rsid w:val="408BE02A"/>
    <w:rsid w:val="40A3C181"/>
    <w:rsid w:val="40BDC444"/>
    <w:rsid w:val="41372CCC"/>
    <w:rsid w:val="415E91CF"/>
    <w:rsid w:val="4175C9CC"/>
    <w:rsid w:val="419D9471"/>
    <w:rsid w:val="41EA7170"/>
    <w:rsid w:val="42201B2E"/>
    <w:rsid w:val="42B2A5A6"/>
    <w:rsid w:val="42DBBA17"/>
    <w:rsid w:val="431987B3"/>
    <w:rsid w:val="432C41B5"/>
    <w:rsid w:val="436E9416"/>
    <w:rsid w:val="43C380EC"/>
    <w:rsid w:val="4409F36F"/>
    <w:rsid w:val="4432FF6C"/>
    <w:rsid w:val="448B9967"/>
    <w:rsid w:val="44E6D125"/>
    <w:rsid w:val="451729DC"/>
    <w:rsid w:val="45A5C3D0"/>
    <w:rsid w:val="45D154EB"/>
    <w:rsid w:val="45EF18AD"/>
    <w:rsid w:val="461A1518"/>
    <w:rsid w:val="46493AEF"/>
    <w:rsid w:val="478CF4D8"/>
    <w:rsid w:val="483855C8"/>
    <w:rsid w:val="483FD25C"/>
    <w:rsid w:val="48BF10E5"/>
    <w:rsid w:val="48C93EED"/>
    <w:rsid w:val="4906708F"/>
    <w:rsid w:val="4926B96F"/>
    <w:rsid w:val="493D78B8"/>
    <w:rsid w:val="4951B5DA"/>
    <w:rsid w:val="495F0A8A"/>
    <w:rsid w:val="4988E0DE"/>
    <w:rsid w:val="49ECEFA2"/>
    <w:rsid w:val="4A199EA8"/>
    <w:rsid w:val="4A6141F3"/>
    <w:rsid w:val="4AE826AC"/>
    <w:rsid w:val="4B1825DD"/>
    <w:rsid w:val="4B2E811B"/>
    <w:rsid w:val="4B75274C"/>
    <w:rsid w:val="4BED8BFE"/>
    <w:rsid w:val="4C1CAF90"/>
    <w:rsid w:val="4C486495"/>
    <w:rsid w:val="4C64AA4C"/>
    <w:rsid w:val="4C83F70D"/>
    <w:rsid w:val="4CAB7CD3"/>
    <w:rsid w:val="4D457793"/>
    <w:rsid w:val="4DE434F6"/>
    <w:rsid w:val="4E1450F4"/>
    <w:rsid w:val="4E185357"/>
    <w:rsid w:val="4EF83AB8"/>
    <w:rsid w:val="4EFFC193"/>
    <w:rsid w:val="4F800557"/>
    <w:rsid w:val="4F8CC031"/>
    <w:rsid w:val="4FBCD1F6"/>
    <w:rsid w:val="4FEC9523"/>
    <w:rsid w:val="5001F23E"/>
    <w:rsid w:val="51173799"/>
    <w:rsid w:val="51207136"/>
    <w:rsid w:val="513F5F6F"/>
    <w:rsid w:val="5193DB1C"/>
    <w:rsid w:val="5200953A"/>
    <w:rsid w:val="528D1949"/>
    <w:rsid w:val="528F50E1"/>
    <w:rsid w:val="53169AC7"/>
    <w:rsid w:val="532EEC01"/>
    <w:rsid w:val="534108D6"/>
    <w:rsid w:val="53A0EBD0"/>
    <w:rsid w:val="53A4D330"/>
    <w:rsid w:val="53E46D8D"/>
    <w:rsid w:val="53F0BCD2"/>
    <w:rsid w:val="54082439"/>
    <w:rsid w:val="54AEA22D"/>
    <w:rsid w:val="55803DEE"/>
    <w:rsid w:val="55A3F49A"/>
    <w:rsid w:val="55E6529E"/>
    <w:rsid w:val="55EF46DB"/>
    <w:rsid w:val="566CD30C"/>
    <w:rsid w:val="56883137"/>
    <w:rsid w:val="56968A00"/>
    <w:rsid w:val="575FA581"/>
    <w:rsid w:val="57BB95FB"/>
    <w:rsid w:val="58031CA0"/>
    <w:rsid w:val="5880750A"/>
    <w:rsid w:val="590FD705"/>
    <w:rsid w:val="5A00B033"/>
    <w:rsid w:val="5A0A6D54"/>
    <w:rsid w:val="5A798797"/>
    <w:rsid w:val="5ADBC8DB"/>
    <w:rsid w:val="5B4153BF"/>
    <w:rsid w:val="5B5BA25A"/>
    <w:rsid w:val="5BB28B39"/>
    <w:rsid w:val="5BB34830"/>
    <w:rsid w:val="5BFC2F9B"/>
    <w:rsid w:val="5CC56A93"/>
    <w:rsid w:val="5D3844F8"/>
    <w:rsid w:val="5D7EBDB3"/>
    <w:rsid w:val="5DFC854B"/>
    <w:rsid w:val="5DFE568E"/>
    <w:rsid w:val="5E17F191"/>
    <w:rsid w:val="5E1DE277"/>
    <w:rsid w:val="5EB3FCD3"/>
    <w:rsid w:val="5EB89731"/>
    <w:rsid w:val="5F23D5A5"/>
    <w:rsid w:val="5F33D05D"/>
    <w:rsid w:val="5F567003"/>
    <w:rsid w:val="5F5F3291"/>
    <w:rsid w:val="5F7E4381"/>
    <w:rsid w:val="5FB46C0F"/>
    <w:rsid w:val="5FD7B2CA"/>
    <w:rsid w:val="5FFD0B55"/>
    <w:rsid w:val="6087B82C"/>
    <w:rsid w:val="61601E11"/>
    <w:rsid w:val="618B2CF7"/>
    <w:rsid w:val="61EB4425"/>
    <w:rsid w:val="61EB9D95"/>
    <w:rsid w:val="624ADCA4"/>
    <w:rsid w:val="628E80FF"/>
    <w:rsid w:val="62CCFF9A"/>
    <w:rsid w:val="63252C58"/>
    <w:rsid w:val="6334AC17"/>
    <w:rsid w:val="63DC82DA"/>
    <w:rsid w:val="64074180"/>
    <w:rsid w:val="64390537"/>
    <w:rsid w:val="646860BC"/>
    <w:rsid w:val="64B13F4E"/>
    <w:rsid w:val="651626CD"/>
    <w:rsid w:val="666C4CD9"/>
    <w:rsid w:val="66C6DCDE"/>
    <w:rsid w:val="670D1DA5"/>
    <w:rsid w:val="6720F742"/>
    <w:rsid w:val="67580A9F"/>
    <w:rsid w:val="6761F222"/>
    <w:rsid w:val="67E1461E"/>
    <w:rsid w:val="67FCFE31"/>
    <w:rsid w:val="68080593"/>
    <w:rsid w:val="682FE2AE"/>
    <w:rsid w:val="685876A1"/>
    <w:rsid w:val="68DAB2A3"/>
    <w:rsid w:val="696EBA92"/>
    <w:rsid w:val="696EC68F"/>
    <w:rsid w:val="69B68FF6"/>
    <w:rsid w:val="69FE7DA0"/>
    <w:rsid w:val="6A12A337"/>
    <w:rsid w:val="6A315166"/>
    <w:rsid w:val="6A44090C"/>
    <w:rsid w:val="6A545811"/>
    <w:rsid w:val="6A9992E4"/>
    <w:rsid w:val="6AC1DFF6"/>
    <w:rsid w:val="6AEB2AA8"/>
    <w:rsid w:val="6B18E6E0"/>
    <w:rsid w:val="6B3405BC"/>
    <w:rsid w:val="6B8804A3"/>
    <w:rsid w:val="6BE794BF"/>
    <w:rsid w:val="6C0673C9"/>
    <w:rsid w:val="6C40AAC5"/>
    <w:rsid w:val="6C86FB09"/>
    <w:rsid w:val="6C9760FF"/>
    <w:rsid w:val="6CCF02FB"/>
    <w:rsid w:val="6CEA622D"/>
    <w:rsid w:val="6D4F46BF"/>
    <w:rsid w:val="6D5EC381"/>
    <w:rsid w:val="6DB15803"/>
    <w:rsid w:val="6DBBD68B"/>
    <w:rsid w:val="6DF980B8"/>
    <w:rsid w:val="6E340641"/>
    <w:rsid w:val="6EA1E6B9"/>
    <w:rsid w:val="6FCFD6A2"/>
    <w:rsid w:val="70966443"/>
    <w:rsid w:val="71C19085"/>
    <w:rsid w:val="7209AEE5"/>
    <w:rsid w:val="725336A1"/>
    <w:rsid w:val="726FF92E"/>
    <w:rsid w:val="7297A36A"/>
    <w:rsid w:val="72D147F9"/>
    <w:rsid w:val="7330FADC"/>
    <w:rsid w:val="7342A63E"/>
    <w:rsid w:val="73576CDC"/>
    <w:rsid w:val="735A0DA5"/>
    <w:rsid w:val="736BEB44"/>
    <w:rsid w:val="73775BAD"/>
    <w:rsid w:val="73F7FB3F"/>
    <w:rsid w:val="740C1087"/>
    <w:rsid w:val="741D654A"/>
    <w:rsid w:val="74DA14E0"/>
    <w:rsid w:val="74DE769F"/>
    <w:rsid w:val="75132C0E"/>
    <w:rsid w:val="752EE6E9"/>
    <w:rsid w:val="75413047"/>
    <w:rsid w:val="755E5672"/>
    <w:rsid w:val="759F784D"/>
    <w:rsid w:val="75A799F0"/>
    <w:rsid w:val="75A7E0E8"/>
    <w:rsid w:val="75F34300"/>
    <w:rsid w:val="75F99B8A"/>
    <w:rsid w:val="763A6F96"/>
    <w:rsid w:val="76DD00A8"/>
    <w:rsid w:val="7706358B"/>
    <w:rsid w:val="779E99B7"/>
    <w:rsid w:val="781F0A52"/>
    <w:rsid w:val="790CF714"/>
    <w:rsid w:val="79A8D68E"/>
    <w:rsid w:val="79FA9D57"/>
    <w:rsid w:val="7A6EEFA8"/>
    <w:rsid w:val="7A703100"/>
    <w:rsid w:val="7A94ABFB"/>
    <w:rsid w:val="7B1A76CF"/>
    <w:rsid w:val="7B1F58D2"/>
    <w:rsid w:val="7B7071A7"/>
    <w:rsid w:val="7BE732F9"/>
    <w:rsid w:val="7BF89D3A"/>
    <w:rsid w:val="7C005B56"/>
    <w:rsid w:val="7C99E17A"/>
    <w:rsid w:val="7CA434BE"/>
    <w:rsid w:val="7CEE6B6F"/>
    <w:rsid w:val="7D5A257B"/>
    <w:rsid w:val="7D83035A"/>
    <w:rsid w:val="7DD0704D"/>
    <w:rsid w:val="7DE9F3C2"/>
    <w:rsid w:val="7E094A12"/>
    <w:rsid w:val="7E9A1F83"/>
    <w:rsid w:val="7EF5F5DC"/>
    <w:rsid w:val="7F1ED3BB"/>
    <w:rsid w:val="7FF6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F74"/>
  <w15:docId w15:val="{D9578915-6A63-4C54-8764-2023D32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469A"/>
    <w:pPr>
      <w:jc w:val="both"/>
    </w:pPr>
    <w:rPr>
      <w:rFonts w:ascii="Arial" w:hAnsi="Arial"/>
      <w:sz w:val="22"/>
      <w:lang w:eastAsia="en-US"/>
    </w:rPr>
  </w:style>
  <w:style w:type="paragraph" w:styleId="Heading1">
    <w:name w:val="heading 1"/>
    <w:basedOn w:val="Normal"/>
    <w:next w:val="Normal"/>
    <w:link w:val="Heading1Char"/>
    <w:qFormat/>
    <w:rsid w:val="00FE469A"/>
    <w:pPr>
      <w:keepNext/>
      <w:numPr>
        <w:numId w:val="1"/>
      </w:numPr>
      <w:outlineLvl w:val="0"/>
    </w:pPr>
    <w:rPr>
      <w:rFonts w:cs="Arial"/>
      <w:b/>
      <w:bCs/>
      <w:kern w:val="32"/>
      <w:szCs w:val="22"/>
      <w:u w:val="single"/>
      <w:lang w:val="en-US"/>
    </w:rPr>
  </w:style>
  <w:style w:type="paragraph" w:styleId="Heading2">
    <w:name w:val="heading 2"/>
    <w:basedOn w:val="Normal"/>
    <w:next w:val="Normal"/>
    <w:link w:val="Heading2Char"/>
    <w:qFormat/>
    <w:rsid w:val="00FE469A"/>
    <w:pPr>
      <w:numPr>
        <w:ilvl w:val="1"/>
        <w:numId w:val="1"/>
      </w:numPr>
      <w:tabs>
        <w:tab w:val="clear" w:pos="576"/>
        <w:tab w:val="num" w:pos="709"/>
      </w:tabs>
      <w:outlineLvl w:val="1"/>
    </w:pPr>
    <w:rPr>
      <w:rFonts w:cs="Arial"/>
      <w:bCs/>
      <w:iCs/>
      <w:szCs w:val="28"/>
    </w:rPr>
  </w:style>
  <w:style w:type="paragraph" w:styleId="Heading3">
    <w:name w:val="heading 3"/>
    <w:basedOn w:val="Normal"/>
    <w:next w:val="Normal"/>
    <w:qFormat/>
    <w:rsid w:val="00FE469A"/>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E469A"/>
    <w:pPr>
      <w:keepNext/>
      <w:numPr>
        <w:ilvl w:val="3"/>
        <w:numId w:val="1"/>
      </w:numPr>
      <w:spacing w:before="240" w:after="60"/>
      <w:outlineLvl w:val="3"/>
    </w:pPr>
    <w:rPr>
      <w:b/>
      <w:bCs/>
      <w:sz w:val="28"/>
      <w:szCs w:val="28"/>
    </w:rPr>
  </w:style>
  <w:style w:type="paragraph" w:styleId="Heading5">
    <w:name w:val="heading 5"/>
    <w:basedOn w:val="Normal"/>
    <w:next w:val="Normal"/>
    <w:qFormat/>
    <w:rsid w:val="00FE469A"/>
    <w:pPr>
      <w:numPr>
        <w:ilvl w:val="4"/>
        <w:numId w:val="1"/>
      </w:numPr>
      <w:spacing w:before="240" w:after="60"/>
      <w:outlineLvl w:val="4"/>
    </w:pPr>
    <w:rPr>
      <w:b/>
      <w:bCs/>
      <w:i/>
      <w:iCs/>
      <w:sz w:val="26"/>
      <w:szCs w:val="26"/>
    </w:rPr>
  </w:style>
  <w:style w:type="paragraph" w:styleId="Heading6">
    <w:name w:val="heading 6"/>
    <w:basedOn w:val="Normal"/>
    <w:next w:val="Normal"/>
    <w:qFormat/>
    <w:rsid w:val="00FE469A"/>
    <w:pPr>
      <w:numPr>
        <w:ilvl w:val="5"/>
        <w:numId w:val="1"/>
      </w:numPr>
      <w:spacing w:before="240" w:after="60"/>
      <w:outlineLvl w:val="5"/>
    </w:pPr>
    <w:rPr>
      <w:b/>
      <w:bCs/>
      <w:szCs w:val="22"/>
    </w:rPr>
  </w:style>
  <w:style w:type="paragraph" w:styleId="Heading7">
    <w:name w:val="heading 7"/>
    <w:basedOn w:val="Normal"/>
    <w:next w:val="Normal"/>
    <w:qFormat/>
    <w:rsid w:val="00FE469A"/>
    <w:pPr>
      <w:numPr>
        <w:ilvl w:val="6"/>
        <w:numId w:val="1"/>
      </w:numPr>
      <w:spacing w:before="240" w:after="60"/>
      <w:outlineLvl w:val="6"/>
    </w:pPr>
  </w:style>
  <w:style w:type="paragraph" w:styleId="Heading8">
    <w:name w:val="heading 8"/>
    <w:basedOn w:val="Normal"/>
    <w:next w:val="Normal"/>
    <w:qFormat/>
    <w:rsid w:val="00FE469A"/>
    <w:pPr>
      <w:numPr>
        <w:ilvl w:val="7"/>
        <w:numId w:val="1"/>
      </w:numPr>
      <w:spacing w:before="240" w:after="60"/>
      <w:outlineLvl w:val="7"/>
    </w:pPr>
    <w:rPr>
      <w:i/>
      <w:iCs/>
    </w:rPr>
  </w:style>
  <w:style w:type="paragraph" w:styleId="Heading9">
    <w:name w:val="heading 9"/>
    <w:basedOn w:val="Normal"/>
    <w:next w:val="Normal"/>
    <w:qFormat/>
    <w:rsid w:val="00FE469A"/>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E469A"/>
    <w:rPr>
      <w:color w:val="0000FF"/>
      <w:u w:val="single"/>
    </w:rPr>
  </w:style>
  <w:style w:type="paragraph" w:styleId="Header">
    <w:name w:val="header"/>
    <w:basedOn w:val="Normal"/>
    <w:rsid w:val="00FE469A"/>
    <w:pPr>
      <w:tabs>
        <w:tab w:val="center" w:pos="4320"/>
        <w:tab w:val="right" w:pos="8640"/>
      </w:tabs>
    </w:pPr>
  </w:style>
  <w:style w:type="paragraph" w:styleId="Footer">
    <w:name w:val="footer"/>
    <w:basedOn w:val="Normal"/>
    <w:link w:val="FooterChar"/>
    <w:uiPriority w:val="99"/>
    <w:rsid w:val="00FE469A"/>
    <w:pPr>
      <w:tabs>
        <w:tab w:val="center" w:pos="4320"/>
        <w:tab w:val="right" w:pos="8640"/>
      </w:tabs>
    </w:pPr>
  </w:style>
  <w:style w:type="character" w:styleId="FollowedHyperlink">
    <w:name w:val="FollowedHyperlink"/>
    <w:basedOn w:val="DefaultParagraphFont"/>
    <w:rsid w:val="00FE469A"/>
    <w:rPr>
      <w:color w:val="800080"/>
      <w:u w:val="single"/>
    </w:rPr>
  </w:style>
  <w:style w:type="paragraph" w:styleId="BalloonText">
    <w:name w:val="Balloon Text"/>
    <w:basedOn w:val="Normal"/>
    <w:semiHidden/>
    <w:rsid w:val="00FE469A"/>
    <w:rPr>
      <w:rFonts w:ascii="Tahoma" w:hAnsi="Tahoma" w:cs="Tahoma"/>
      <w:sz w:val="16"/>
      <w:szCs w:val="16"/>
    </w:rPr>
  </w:style>
  <w:style w:type="paragraph" w:styleId="ListBullet">
    <w:name w:val="List Bullet"/>
    <w:basedOn w:val="Normal"/>
    <w:rsid w:val="00FE469A"/>
    <w:pPr>
      <w:numPr>
        <w:numId w:val="2"/>
      </w:numPr>
    </w:pPr>
  </w:style>
  <w:style w:type="paragraph" w:styleId="ListBullet2">
    <w:name w:val="List Bullet 2"/>
    <w:basedOn w:val="Normal"/>
    <w:rsid w:val="00FE469A"/>
    <w:pPr>
      <w:numPr>
        <w:numId w:val="3"/>
      </w:numPr>
      <w:tabs>
        <w:tab w:val="clear" w:pos="643"/>
        <w:tab w:val="num" w:pos="1134"/>
      </w:tabs>
    </w:pPr>
  </w:style>
  <w:style w:type="paragraph" w:styleId="ListBullet3">
    <w:name w:val="List Bullet 3"/>
    <w:basedOn w:val="Normal"/>
    <w:rsid w:val="00FE469A"/>
    <w:pPr>
      <w:numPr>
        <w:numId w:val="4"/>
      </w:numPr>
      <w:tabs>
        <w:tab w:val="clear" w:pos="926"/>
        <w:tab w:val="num" w:pos="851"/>
      </w:tabs>
    </w:pPr>
    <w:rPr>
      <w:lang w:val="en-US"/>
    </w:rPr>
  </w:style>
  <w:style w:type="paragraph" w:styleId="ListBullet4">
    <w:name w:val="List Bullet 4"/>
    <w:basedOn w:val="Normal"/>
    <w:rsid w:val="00FE469A"/>
    <w:pPr>
      <w:numPr>
        <w:numId w:val="5"/>
      </w:numPr>
    </w:pPr>
  </w:style>
  <w:style w:type="paragraph" w:styleId="ListBullet5">
    <w:name w:val="List Bullet 5"/>
    <w:basedOn w:val="Normal"/>
    <w:rsid w:val="00FE469A"/>
    <w:pPr>
      <w:numPr>
        <w:numId w:val="6"/>
      </w:numPr>
    </w:pPr>
  </w:style>
  <w:style w:type="paragraph" w:styleId="ListNumber">
    <w:name w:val="List Number"/>
    <w:basedOn w:val="Normal"/>
    <w:next w:val="Normal"/>
    <w:rsid w:val="00FE469A"/>
    <w:pPr>
      <w:numPr>
        <w:numId w:val="7"/>
      </w:numPr>
      <w:tabs>
        <w:tab w:val="clear" w:pos="360"/>
        <w:tab w:val="num" w:pos="709"/>
      </w:tabs>
    </w:pPr>
  </w:style>
  <w:style w:type="paragraph" w:styleId="NormalBold" w:customStyle="1">
    <w:name w:val="Normal Bold"/>
    <w:basedOn w:val="Normal"/>
    <w:next w:val="Normal"/>
    <w:rsid w:val="00FE469A"/>
    <w:rPr>
      <w:b/>
    </w:rPr>
  </w:style>
  <w:style w:type="table" w:styleId="Table3Deffects1">
    <w:name w:val="Table 3D effects 1"/>
    <w:basedOn w:val="TableNormal"/>
    <w:rsid w:val="00FE469A"/>
    <w:pPr>
      <w:spacing w:after="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Classic1">
    <w:name w:val="Table Classic 1"/>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FE469A"/>
    <w:pPr>
      <w:spacing w:after="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FE469A"/>
    <w:pPr>
      <w:spacing w:after="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FE469A"/>
    <w:pPr>
      <w:spacing w:after="12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FE469A"/>
    <w:pPr>
      <w:spacing w:after="12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Grid">
    <w:name w:val="Table Grid"/>
    <w:basedOn w:val="TableNormal"/>
    <w:rsid w:val="00FE469A"/>
    <w:pPr>
      <w:spacing w:before="20" w:after="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rsid w:val="00FE469A"/>
    <w:pPr>
      <w:ind w:left="-1170" w:right="-58"/>
    </w:pPr>
    <w:rPr>
      <w:sz w:val="16"/>
    </w:rPr>
  </w:style>
  <w:style w:type="paragraph" w:styleId="BodyText">
    <w:name w:val="Body Text"/>
    <w:basedOn w:val="Normal"/>
    <w:link w:val="BodyTextChar"/>
    <w:rsid w:val="00FE469A"/>
    <w:pPr>
      <w:spacing w:after="120"/>
    </w:pPr>
  </w:style>
  <w:style w:type="character" w:styleId="Heading1Char" w:customStyle="1">
    <w:name w:val="Heading 1 Char"/>
    <w:basedOn w:val="DefaultParagraphFont"/>
    <w:link w:val="Heading1"/>
    <w:locked/>
    <w:rsid w:val="00FE469A"/>
    <w:rPr>
      <w:rFonts w:ascii="Arial" w:hAnsi="Arial" w:cs="Arial"/>
      <w:b/>
      <w:bCs/>
      <w:kern w:val="32"/>
      <w:sz w:val="22"/>
      <w:szCs w:val="22"/>
      <w:u w:val="single"/>
      <w:lang w:val="en-US" w:eastAsia="en-US"/>
    </w:rPr>
  </w:style>
  <w:style w:type="paragraph" w:styleId="bodytextjustifiednumbered" w:customStyle="1">
    <w:name w:val="body text justified numbered"/>
    <w:basedOn w:val="BodyText"/>
    <w:autoRedefine/>
    <w:rsid w:val="00FE469A"/>
    <w:rPr>
      <w:color w:val="000000"/>
      <w:sz w:val="20"/>
    </w:rPr>
  </w:style>
  <w:style w:type="paragraph" w:styleId="Title">
    <w:name w:val="Title"/>
    <w:basedOn w:val="Normal"/>
    <w:next w:val="Normal"/>
    <w:link w:val="TitleChar"/>
    <w:qFormat/>
    <w:rsid w:val="00FE469A"/>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FE469A"/>
    <w:rPr>
      <w:rFonts w:ascii="Cambria" w:hAnsi="Cambria"/>
      <w:b/>
      <w:bCs/>
      <w:kern w:val="28"/>
      <w:sz w:val="32"/>
      <w:szCs w:val="32"/>
      <w:lang w:eastAsia="en-US"/>
    </w:rPr>
  </w:style>
  <w:style w:type="character" w:styleId="Strong">
    <w:name w:val="Strong"/>
    <w:basedOn w:val="DefaultParagraphFont"/>
    <w:qFormat/>
    <w:rsid w:val="00FE469A"/>
    <w:rPr>
      <w:b/>
      <w:bCs/>
    </w:rPr>
  </w:style>
  <w:style w:type="character" w:styleId="BodyTextChar" w:customStyle="1">
    <w:name w:val="Body Text Char"/>
    <w:basedOn w:val="DefaultParagraphFont"/>
    <w:link w:val="BodyText"/>
    <w:rsid w:val="00FE469A"/>
    <w:rPr>
      <w:rFonts w:ascii="Arial" w:hAnsi="Arial"/>
      <w:sz w:val="22"/>
      <w:lang w:eastAsia="en-US"/>
    </w:rPr>
  </w:style>
  <w:style w:type="paragraph" w:styleId="ListContinue2">
    <w:name w:val="List Continue 2"/>
    <w:basedOn w:val="Normal"/>
    <w:rsid w:val="00FE469A"/>
    <w:pPr>
      <w:spacing w:after="120"/>
      <w:ind w:left="566"/>
      <w:contextualSpacing/>
    </w:pPr>
  </w:style>
  <w:style w:type="paragraph" w:styleId="ListNumber2">
    <w:name w:val="List Number 2"/>
    <w:basedOn w:val="Normal"/>
    <w:rsid w:val="00FE469A"/>
    <w:pPr>
      <w:numPr>
        <w:numId w:val="8"/>
      </w:numPr>
      <w:contextualSpacing/>
    </w:pPr>
  </w:style>
  <w:style w:type="paragraph" w:styleId="Level2numbered" w:customStyle="1">
    <w:name w:val="Level 2 numbered"/>
    <w:basedOn w:val="Heading2"/>
    <w:qFormat/>
    <w:rsid w:val="00FE469A"/>
    <w:pPr>
      <w:keepLines/>
      <w:outlineLvl w:val="9"/>
    </w:pPr>
  </w:style>
  <w:style w:type="paragraph" w:styleId="Style1" w:customStyle="1">
    <w:name w:val="Style1"/>
    <w:basedOn w:val="Heading3"/>
    <w:rsid w:val="00FE469A"/>
    <w:rPr>
      <w:b w:val="0"/>
      <w:sz w:val="24"/>
    </w:rPr>
  </w:style>
  <w:style w:type="paragraph" w:styleId="Level3numbered" w:customStyle="1">
    <w:name w:val="Level 3 numbered"/>
    <w:basedOn w:val="Heading3"/>
    <w:qFormat/>
    <w:rsid w:val="00FE469A"/>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FE469A"/>
    <w:pPr>
      <w:keepLines/>
      <w:numPr>
        <w:numId w:val="0"/>
      </w:numPr>
      <w:spacing w:before="480" w:line="276" w:lineRule="auto"/>
      <w:outlineLvl w:val="9"/>
    </w:pPr>
    <w:rPr>
      <w:rFonts w:ascii="Cambria" w:hAnsi="Cambria" w:cs="Times New Roman"/>
      <w:caps/>
      <w:color w:val="365F91"/>
      <w:kern w:val="0"/>
      <w:sz w:val="28"/>
      <w:szCs w:val="28"/>
    </w:rPr>
  </w:style>
  <w:style w:type="paragraph" w:styleId="TOC1">
    <w:name w:val="toc 1"/>
    <w:basedOn w:val="Normal"/>
    <w:next w:val="Normal"/>
    <w:autoRedefine/>
    <w:uiPriority w:val="39"/>
    <w:rsid w:val="00FE469A"/>
  </w:style>
  <w:style w:type="paragraph" w:styleId="TOC2">
    <w:name w:val="toc 2"/>
    <w:basedOn w:val="Normal"/>
    <w:next w:val="Normal"/>
    <w:autoRedefine/>
    <w:uiPriority w:val="39"/>
    <w:rsid w:val="00FE469A"/>
    <w:pPr>
      <w:ind w:left="240"/>
    </w:pPr>
  </w:style>
  <w:style w:type="paragraph" w:styleId="TOC3">
    <w:name w:val="toc 3"/>
    <w:basedOn w:val="Normal"/>
    <w:next w:val="Normal"/>
    <w:autoRedefine/>
    <w:uiPriority w:val="39"/>
    <w:rsid w:val="00FE469A"/>
    <w:pPr>
      <w:ind w:left="480"/>
    </w:pPr>
  </w:style>
  <w:style w:type="paragraph" w:styleId="Level4numbered" w:customStyle="1">
    <w:name w:val="Level 4 numbered"/>
    <w:basedOn w:val="Heading4"/>
    <w:rsid w:val="00FE469A"/>
    <w:pPr>
      <w:keepNext w:val="0"/>
      <w:keepLines/>
      <w:tabs>
        <w:tab w:val="clear" w:pos="864"/>
        <w:tab w:val="num" w:pos="1985"/>
      </w:tabs>
      <w:spacing w:before="120"/>
      <w:ind w:left="1134" w:hanging="11"/>
    </w:pPr>
    <w:rPr>
      <w:b w:val="0"/>
      <w:sz w:val="24"/>
      <w:szCs w:val="24"/>
    </w:rPr>
  </w:style>
  <w:style w:type="character" w:styleId="FooterChar" w:customStyle="1">
    <w:name w:val="Footer Char"/>
    <w:basedOn w:val="DefaultParagraphFont"/>
    <w:link w:val="Footer"/>
    <w:uiPriority w:val="99"/>
    <w:rsid w:val="00FE469A"/>
    <w:rPr>
      <w:rFonts w:ascii="Arial" w:hAnsi="Arial"/>
      <w:sz w:val="22"/>
      <w:lang w:eastAsia="en-US"/>
    </w:rPr>
  </w:style>
  <w:style w:type="paragraph" w:styleId="Sectionhead" w:customStyle="1">
    <w:name w:val="Section head"/>
    <w:basedOn w:val="Normal"/>
    <w:next w:val="Normal"/>
    <w:qFormat/>
    <w:rsid w:val="00FE469A"/>
    <w:rPr>
      <w:rFonts w:cs="Arial"/>
      <w:b/>
      <w:u w:val="single"/>
    </w:rPr>
  </w:style>
  <w:style w:type="paragraph" w:styleId="Divisionhead" w:customStyle="1">
    <w:name w:val="Division head"/>
    <w:basedOn w:val="BodyText"/>
    <w:next w:val="BodyText"/>
    <w:qFormat/>
    <w:rsid w:val="00FE469A"/>
    <w:pPr>
      <w:spacing w:before="240"/>
    </w:pPr>
    <w:rPr>
      <w:rFonts w:cs="Arial"/>
      <w:b/>
      <w:sz w:val="28"/>
      <w:u w:val="single"/>
    </w:rPr>
  </w:style>
  <w:style w:type="paragraph" w:styleId="Element" w:customStyle="1">
    <w:name w:val="Element"/>
    <w:basedOn w:val="BodyText"/>
    <w:next w:val="BodyText"/>
    <w:qFormat/>
    <w:rsid w:val="00AF666E"/>
    <w:pPr>
      <w:numPr>
        <w:numId w:val="9"/>
      </w:numPr>
      <w:tabs>
        <w:tab w:val="left" w:pos="1276"/>
      </w:tabs>
      <w:spacing w:before="240"/>
    </w:pPr>
    <w:rPr>
      <w:b/>
      <w:szCs w:val="22"/>
      <w:u w:val="single"/>
      <w:lang w:val="en-ZA"/>
    </w:rPr>
  </w:style>
  <w:style w:type="paragraph" w:styleId="ListParagraph">
    <w:name w:val="List Paragraph"/>
    <w:basedOn w:val="Normal"/>
    <w:uiPriority w:val="34"/>
    <w:qFormat/>
    <w:rsid w:val="00FE2B76"/>
    <w:pPr>
      <w:ind w:left="720"/>
      <w:contextualSpacing/>
    </w:pPr>
  </w:style>
  <w:style w:type="paragraph" w:styleId="BodyTextFirstIndent">
    <w:name w:val="Body Text First Indent"/>
    <w:basedOn w:val="BodyText"/>
    <w:link w:val="BodyTextFirstIndentChar"/>
    <w:rsid w:val="00FE469A"/>
    <w:pPr>
      <w:ind w:left="425"/>
    </w:pPr>
    <w:rPr>
      <w:lang w:val="en-US"/>
    </w:rPr>
  </w:style>
  <w:style w:type="character" w:styleId="BodyTextFirstIndentChar" w:customStyle="1">
    <w:name w:val="Body Text First Indent Char"/>
    <w:basedOn w:val="BodyTextChar"/>
    <w:link w:val="BodyTextFirstIndent"/>
    <w:rsid w:val="00FE469A"/>
    <w:rPr>
      <w:rFonts w:ascii="Arial" w:hAnsi="Arial"/>
      <w:sz w:val="22"/>
      <w:lang w:val="en-US" w:eastAsia="en-US"/>
    </w:rPr>
  </w:style>
  <w:style w:type="character" w:styleId="Heading2Char" w:customStyle="1">
    <w:name w:val="Heading 2 Char"/>
    <w:basedOn w:val="DefaultParagraphFont"/>
    <w:link w:val="Heading2"/>
    <w:rsid w:val="00B53317"/>
    <w:rPr>
      <w:rFonts w:ascii="Arial" w:hAnsi="Arial" w:cs="Arial"/>
      <w:bCs/>
      <w:iCs/>
      <w:sz w:val="22"/>
      <w:szCs w:val="28"/>
      <w:lang w:eastAsia="en-US"/>
    </w:rPr>
  </w:style>
  <w:style w:type="paragraph" w:styleId="ElementsPCsRegData" w:customStyle="1">
    <w:name w:val="Elements PCs Reg Data"/>
    <w:basedOn w:val="Normal"/>
    <w:next w:val="Normal"/>
    <w:qFormat/>
    <w:rsid w:val="00FE469A"/>
    <w:rPr>
      <w:b/>
      <w:sz w:val="28"/>
      <w:szCs w:val="28"/>
      <w:u w:val="single"/>
    </w:rPr>
  </w:style>
  <w:style w:type="paragraph" w:styleId="Normal1stIndent" w:customStyle="1">
    <w:name w:val="Normal 1st Indent"/>
    <w:basedOn w:val="Normal"/>
    <w:next w:val="Normal"/>
    <w:qFormat/>
    <w:rsid w:val="00FE469A"/>
    <w:pPr>
      <w:ind w:left="709"/>
    </w:pPr>
  </w:style>
  <w:style w:type="paragraph" w:styleId="Revision">
    <w:name w:val="Revision"/>
    <w:hidden/>
    <w:uiPriority w:val="99"/>
    <w:semiHidden/>
    <w:rsid w:val="00106322"/>
    <w:rPr>
      <w:rFonts w:ascii="Arial" w:hAnsi="Arial"/>
      <w:sz w:val="22"/>
      <w:lang w:eastAsia="en-US"/>
    </w:rPr>
  </w:style>
  <w:style w:type="character" w:styleId="CommentReference">
    <w:name w:val="annotation reference"/>
    <w:basedOn w:val="DefaultParagraphFont"/>
    <w:semiHidden/>
    <w:unhideWhenUsed/>
    <w:rsid w:val="00106322"/>
    <w:rPr>
      <w:sz w:val="16"/>
      <w:szCs w:val="16"/>
    </w:rPr>
  </w:style>
  <w:style w:type="paragraph" w:styleId="CommentText">
    <w:name w:val="annotation text"/>
    <w:basedOn w:val="Normal"/>
    <w:link w:val="CommentTextChar"/>
    <w:semiHidden/>
    <w:unhideWhenUsed/>
    <w:rsid w:val="00106322"/>
    <w:rPr>
      <w:sz w:val="20"/>
    </w:rPr>
  </w:style>
  <w:style w:type="character" w:styleId="CommentTextChar" w:customStyle="1">
    <w:name w:val="Comment Text Char"/>
    <w:basedOn w:val="DefaultParagraphFont"/>
    <w:link w:val="CommentText"/>
    <w:semiHidden/>
    <w:rsid w:val="00106322"/>
    <w:rPr>
      <w:rFonts w:ascii="Arial" w:hAnsi="Arial"/>
      <w:lang w:eastAsia="en-US"/>
    </w:rPr>
  </w:style>
  <w:style w:type="paragraph" w:styleId="CommentSubject">
    <w:name w:val="annotation subject"/>
    <w:basedOn w:val="CommentText"/>
    <w:next w:val="CommentText"/>
    <w:link w:val="CommentSubjectChar"/>
    <w:semiHidden/>
    <w:unhideWhenUsed/>
    <w:rsid w:val="00106322"/>
    <w:rPr>
      <w:b/>
      <w:bCs/>
    </w:rPr>
  </w:style>
  <w:style w:type="character" w:styleId="CommentSubjectChar" w:customStyle="1">
    <w:name w:val="Comment Subject Char"/>
    <w:basedOn w:val="CommentTextChar"/>
    <w:link w:val="CommentSubject"/>
    <w:semiHidden/>
    <w:rsid w:val="0010632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122">
      <w:bodyDiv w:val="1"/>
      <w:marLeft w:val="0"/>
      <w:marRight w:val="0"/>
      <w:marTop w:val="0"/>
      <w:marBottom w:val="0"/>
      <w:divBdr>
        <w:top w:val="none" w:sz="0" w:space="0" w:color="auto"/>
        <w:left w:val="none" w:sz="0" w:space="0" w:color="auto"/>
        <w:bottom w:val="none" w:sz="0" w:space="0" w:color="auto"/>
        <w:right w:val="none" w:sz="0" w:space="0" w:color="auto"/>
      </w:divBdr>
    </w:div>
    <w:div w:id="192151622">
      <w:bodyDiv w:val="1"/>
      <w:marLeft w:val="0"/>
      <w:marRight w:val="0"/>
      <w:marTop w:val="0"/>
      <w:marBottom w:val="0"/>
      <w:divBdr>
        <w:top w:val="none" w:sz="0" w:space="0" w:color="auto"/>
        <w:left w:val="none" w:sz="0" w:space="0" w:color="auto"/>
        <w:bottom w:val="none" w:sz="0" w:space="0" w:color="auto"/>
        <w:right w:val="none" w:sz="0" w:space="0" w:color="auto"/>
      </w:divBdr>
    </w:div>
    <w:div w:id="270860961">
      <w:bodyDiv w:val="1"/>
      <w:marLeft w:val="0"/>
      <w:marRight w:val="0"/>
      <w:marTop w:val="0"/>
      <w:marBottom w:val="0"/>
      <w:divBdr>
        <w:top w:val="none" w:sz="0" w:space="0" w:color="auto"/>
        <w:left w:val="none" w:sz="0" w:space="0" w:color="auto"/>
        <w:bottom w:val="none" w:sz="0" w:space="0" w:color="auto"/>
        <w:right w:val="none" w:sz="0" w:space="0" w:color="auto"/>
      </w:divBdr>
    </w:div>
    <w:div w:id="591088742">
      <w:bodyDiv w:val="1"/>
      <w:marLeft w:val="0"/>
      <w:marRight w:val="0"/>
      <w:marTop w:val="0"/>
      <w:marBottom w:val="0"/>
      <w:divBdr>
        <w:top w:val="none" w:sz="0" w:space="0" w:color="auto"/>
        <w:left w:val="none" w:sz="0" w:space="0" w:color="auto"/>
        <w:bottom w:val="none" w:sz="0" w:space="0" w:color="auto"/>
        <w:right w:val="none" w:sz="0" w:space="0" w:color="auto"/>
      </w:divBdr>
      <w:divsChild>
        <w:div w:id="387534341">
          <w:marLeft w:val="0"/>
          <w:marRight w:val="0"/>
          <w:marTop w:val="0"/>
          <w:marBottom w:val="0"/>
          <w:divBdr>
            <w:top w:val="none" w:sz="0" w:space="0" w:color="auto"/>
            <w:left w:val="none" w:sz="0" w:space="0" w:color="auto"/>
            <w:bottom w:val="none" w:sz="0" w:space="0" w:color="auto"/>
            <w:right w:val="none" w:sz="0" w:space="0" w:color="auto"/>
          </w:divBdr>
        </w:div>
      </w:divsChild>
    </w:div>
    <w:div w:id="813565988">
      <w:bodyDiv w:val="1"/>
      <w:marLeft w:val="0"/>
      <w:marRight w:val="0"/>
      <w:marTop w:val="0"/>
      <w:marBottom w:val="0"/>
      <w:divBdr>
        <w:top w:val="none" w:sz="0" w:space="0" w:color="auto"/>
        <w:left w:val="none" w:sz="0" w:space="0" w:color="auto"/>
        <w:bottom w:val="none" w:sz="0" w:space="0" w:color="auto"/>
        <w:right w:val="none" w:sz="0" w:space="0" w:color="auto"/>
      </w:divBdr>
    </w:div>
    <w:div w:id="818033559">
      <w:bodyDiv w:val="1"/>
      <w:marLeft w:val="0"/>
      <w:marRight w:val="0"/>
      <w:marTop w:val="0"/>
      <w:marBottom w:val="0"/>
      <w:divBdr>
        <w:top w:val="none" w:sz="0" w:space="0" w:color="auto"/>
        <w:left w:val="none" w:sz="0" w:space="0" w:color="auto"/>
        <w:bottom w:val="none" w:sz="0" w:space="0" w:color="auto"/>
        <w:right w:val="none" w:sz="0" w:space="0" w:color="auto"/>
      </w:divBdr>
    </w:div>
    <w:div w:id="1253010967">
      <w:bodyDiv w:val="1"/>
      <w:marLeft w:val="0"/>
      <w:marRight w:val="0"/>
      <w:marTop w:val="0"/>
      <w:marBottom w:val="0"/>
      <w:divBdr>
        <w:top w:val="none" w:sz="0" w:space="0" w:color="auto"/>
        <w:left w:val="none" w:sz="0" w:space="0" w:color="auto"/>
        <w:bottom w:val="none" w:sz="0" w:space="0" w:color="auto"/>
        <w:right w:val="none" w:sz="0" w:space="0" w:color="auto"/>
      </w:divBdr>
    </w:div>
    <w:div w:id="1384257740">
      <w:bodyDiv w:val="1"/>
      <w:marLeft w:val="0"/>
      <w:marRight w:val="0"/>
      <w:marTop w:val="0"/>
      <w:marBottom w:val="0"/>
      <w:divBdr>
        <w:top w:val="none" w:sz="0" w:space="0" w:color="auto"/>
        <w:left w:val="none" w:sz="0" w:space="0" w:color="auto"/>
        <w:bottom w:val="none" w:sz="0" w:space="0" w:color="auto"/>
        <w:right w:val="none" w:sz="0" w:space="0" w:color="auto"/>
      </w:divBdr>
    </w:div>
    <w:div w:id="1400203148">
      <w:bodyDiv w:val="1"/>
      <w:marLeft w:val="0"/>
      <w:marRight w:val="0"/>
      <w:marTop w:val="0"/>
      <w:marBottom w:val="0"/>
      <w:divBdr>
        <w:top w:val="none" w:sz="0" w:space="0" w:color="auto"/>
        <w:left w:val="none" w:sz="0" w:space="0" w:color="auto"/>
        <w:bottom w:val="none" w:sz="0" w:space="0" w:color="auto"/>
        <w:right w:val="none" w:sz="0" w:space="0" w:color="auto"/>
      </w:divBdr>
    </w:div>
    <w:div w:id="1514101165">
      <w:bodyDiv w:val="1"/>
      <w:marLeft w:val="0"/>
      <w:marRight w:val="0"/>
      <w:marTop w:val="0"/>
      <w:marBottom w:val="0"/>
      <w:divBdr>
        <w:top w:val="none" w:sz="0" w:space="0" w:color="auto"/>
        <w:left w:val="none" w:sz="0" w:space="0" w:color="auto"/>
        <w:bottom w:val="none" w:sz="0" w:space="0" w:color="auto"/>
        <w:right w:val="none" w:sz="0" w:space="0" w:color="auto"/>
      </w:divBdr>
    </w:div>
    <w:div w:id="1682513376">
      <w:bodyDiv w:val="1"/>
      <w:marLeft w:val="0"/>
      <w:marRight w:val="0"/>
      <w:marTop w:val="0"/>
      <w:marBottom w:val="0"/>
      <w:divBdr>
        <w:top w:val="none" w:sz="0" w:space="0" w:color="auto"/>
        <w:left w:val="none" w:sz="0" w:space="0" w:color="auto"/>
        <w:bottom w:val="none" w:sz="0" w:space="0" w:color="auto"/>
        <w:right w:val="none" w:sz="0" w:space="0" w:color="auto"/>
      </w:divBdr>
    </w:div>
    <w:div w:id="201178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US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USs Template 2.dotx</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Lenhardt</dc:creator>
  <keywords/>
  <dc:description/>
  <lastModifiedBy>agric@nnf.org.na</lastModifiedBy>
  <revision>3</revision>
  <lastPrinted>2015-06-10T15:36:00.0000000Z</lastPrinted>
  <dcterms:created xsi:type="dcterms:W3CDTF">2015-05-12T10:02:00.0000000Z</dcterms:created>
  <dcterms:modified xsi:type="dcterms:W3CDTF">2022-05-31T07:56:51.0847237Z</dcterms:modified>
</coreProperties>
</file>