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0" w:type="dxa"/>
        <w:tblInd w:w="14" w:type="dxa"/>
        <w:tblCellMar>
          <w:top w:w="3" w:type="dxa"/>
          <w:right w:w="251" w:type="dxa"/>
        </w:tblCellMar>
        <w:tblLook w:val="04A0" w:firstRow="1" w:lastRow="0" w:firstColumn="1" w:lastColumn="0" w:noHBand="0" w:noVBand="1"/>
      </w:tblPr>
      <w:tblGrid>
        <w:gridCol w:w="1836"/>
        <w:gridCol w:w="312"/>
        <w:gridCol w:w="7322"/>
      </w:tblGrid>
      <w:tr w:rsidR="00037E58" w14:paraId="16FEAED7" w14:textId="77777777">
        <w:trPr>
          <w:trHeight w:val="340"/>
        </w:trPr>
        <w:tc>
          <w:tcPr>
            <w:tcW w:w="1836" w:type="dxa"/>
            <w:tcBorders>
              <w:top w:val="single" w:sz="12" w:space="0" w:color="000000"/>
              <w:left w:val="single" w:sz="12" w:space="0" w:color="000000"/>
              <w:bottom w:val="nil"/>
              <w:right w:val="nil"/>
            </w:tcBorders>
          </w:tcPr>
          <w:p w14:paraId="34933772" w14:textId="77777777" w:rsidR="00037E58" w:rsidRDefault="00D77E6D">
            <w:pPr>
              <w:spacing w:after="0" w:line="259" w:lineRule="auto"/>
              <w:ind w:left="108" w:firstLine="0"/>
              <w:jc w:val="left"/>
            </w:pPr>
            <w:r>
              <w:rPr>
                <w:b/>
                <w:sz w:val="28"/>
              </w:rPr>
              <w:t xml:space="preserve"> </w:t>
            </w:r>
          </w:p>
        </w:tc>
        <w:tc>
          <w:tcPr>
            <w:tcW w:w="312" w:type="dxa"/>
            <w:tcBorders>
              <w:top w:val="single" w:sz="12" w:space="0" w:color="000000"/>
              <w:left w:val="nil"/>
              <w:bottom w:val="nil"/>
              <w:right w:val="nil"/>
            </w:tcBorders>
          </w:tcPr>
          <w:p w14:paraId="0EC2D461" w14:textId="77777777" w:rsidR="00037E58" w:rsidRDefault="00037E58">
            <w:pPr>
              <w:spacing w:after="160" w:line="259" w:lineRule="auto"/>
              <w:ind w:left="0" w:firstLine="0"/>
              <w:jc w:val="left"/>
            </w:pPr>
          </w:p>
        </w:tc>
        <w:tc>
          <w:tcPr>
            <w:tcW w:w="7322" w:type="dxa"/>
            <w:tcBorders>
              <w:top w:val="single" w:sz="12" w:space="0" w:color="000000"/>
              <w:left w:val="nil"/>
              <w:bottom w:val="nil"/>
              <w:right w:val="single" w:sz="12" w:space="0" w:color="000000"/>
            </w:tcBorders>
          </w:tcPr>
          <w:p w14:paraId="635A370C" w14:textId="04E83F7C" w:rsidR="00037E58" w:rsidRDefault="00346A4B" w:rsidP="00346A4B">
            <w:pPr>
              <w:spacing w:after="0" w:line="259" w:lineRule="auto"/>
              <w:jc w:val="left"/>
            </w:pPr>
            <w:r>
              <w:rPr>
                <w:b/>
                <w:sz w:val="28"/>
              </w:rPr>
              <w:t xml:space="preserve">                                        </w:t>
            </w:r>
            <w:r w:rsidR="00D77E6D">
              <w:rPr>
                <w:b/>
                <w:sz w:val="28"/>
              </w:rPr>
              <w:t xml:space="preserve">Unit ID: </w:t>
            </w:r>
            <w:r w:rsidR="00FD4950">
              <w:rPr>
                <w:b/>
                <w:sz w:val="28"/>
              </w:rPr>
              <w:t>BM</w:t>
            </w:r>
            <w:r w:rsidR="004226DF">
              <w:rPr>
                <w:b/>
                <w:sz w:val="28"/>
              </w:rPr>
              <w:t xml:space="preserve"> </w:t>
            </w:r>
            <w:r w:rsidR="00C37F44">
              <w:rPr>
                <w:b/>
                <w:sz w:val="28"/>
              </w:rPr>
              <w:t>1</w:t>
            </w:r>
            <w:r w:rsidR="004226DF">
              <w:rPr>
                <w:b/>
                <w:sz w:val="28"/>
              </w:rPr>
              <w:t xml:space="preserve">1 </w:t>
            </w:r>
          </w:p>
        </w:tc>
      </w:tr>
      <w:tr w:rsidR="00037E58" w14:paraId="174A8B7F" w14:textId="77777777">
        <w:trPr>
          <w:trHeight w:val="322"/>
        </w:trPr>
        <w:tc>
          <w:tcPr>
            <w:tcW w:w="1836" w:type="dxa"/>
            <w:tcBorders>
              <w:top w:val="nil"/>
              <w:left w:val="single" w:sz="12" w:space="0" w:color="000000"/>
              <w:bottom w:val="nil"/>
              <w:right w:val="nil"/>
            </w:tcBorders>
          </w:tcPr>
          <w:p w14:paraId="43861BA9" w14:textId="77777777" w:rsidR="00037E58" w:rsidRDefault="00D77E6D">
            <w:pPr>
              <w:spacing w:after="0" w:line="259" w:lineRule="auto"/>
              <w:ind w:left="108" w:firstLine="0"/>
              <w:jc w:val="left"/>
            </w:pPr>
            <w:r>
              <w:rPr>
                <w:b/>
                <w:sz w:val="28"/>
              </w:rPr>
              <w:t>Domain</w:t>
            </w:r>
            <w:r>
              <w:t xml:space="preserve"> </w:t>
            </w:r>
          </w:p>
        </w:tc>
        <w:tc>
          <w:tcPr>
            <w:tcW w:w="312" w:type="dxa"/>
            <w:tcBorders>
              <w:top w:val="nil"/>
              <w:left w:val="nil"/>
              <w:bottom w:val="nil"/>
              <w:right w:val="nil"/>
            </w:tcBorders>
          </w:tcPr>
          <w:p w14:paraId="0AE00D05" w14:textId="77777777" w:rsidR="00037E58" w:rsidRDefault="00037E58">
            <w:pPr>
              <w:spacing w:after="160" w:line="259" w:lineRule="auto"/>
              <w:ind w:left="0" w:firstLine="0"/>
              <w:jc w:val="left"/>
            </w:pPr>
          </w:p>
        </w:tc>
        <w:tc>
          <w:tcPr>
            <w:tcW w:w="7322" w:type="dxa"/>
            <w:tcBorders>
              <w:top w:val="nil"/>
              <w:left w:val="nil"/>
              <w:bottom w:val="nil"/>
              <w:right w:val="single" w:sz="12" w:space="0" w:color="000000"/>
            </w:tcBorders>
          </w:tcPr>
          <w:p w14:paraId="50603E80" w14:textId="620BF20A" w:rsidR="00037E58" w:rsidRDefault="00D77E6D">
            <w:pPr>
              <w:tabs>
                <w:tab w:val="center" w:pos="2461"/>
                <w:tab w:val="center" w:pos="5449"/>
              </w:tabs>
              <w:spacing w:after="0" w:line="259" w:lineRule="auto"/>
              <w:ind w:left="0" w:firstLine="0"/>
              <w:jc w:val="left"/>
            </w:pPr>
            <w:r>
              <w:rPr>
                <w:rFonts w:ascii="Calibri" w:eastAsia="Calibri" w:hAnsi="Calibri" w:cs="Calibri"/>
              </w:rPr>
              <w:tab/>
            </w:r>
            <w:r w:rsidR="00E37C4A">
              <w:rPr>
                <w:b/>
                <w:sz w:val="28"/>
              </w:rPr>
              <w:t>BOILERMAKING</w:t>
            </w:r>
            <w:r>
              <w:t xml:space="preserve"> </w:t>
            </w:r>
            <w:r>
              <w:tab/>
              <w:t xml:space="preserve"> </w:t>
            </w:r>
          </w:p>
        </w:tc>
      </w:tr>
      <w:tr w:rsidR="00037E58" w14:paraId="44DDB12E" w14:textId="77777777" w:rsidTr="00346A4B">
        <w:trPr>
          <w:trHeight w:val="361"/>
        </w:trPr>
        <w:tc>
          <w:tcPr>
            <w:tcW w:w="1836" w:type="dxa"/>
            <w:tcBorders>
              <w:top w:val="nil"/>
              <w:left w:val="single" w:sz="12" w:space="0" w:color="000000"/>
              <w:bottom w:val="nil"/>
              <w:right w:val="nil"/>
            </w:tcBorders>
          </w:tcPr>
          <w:p w14:paraId="21D63632" w14:textId="77777777" w:rsidR="00037E58" w:rsidRDefault="00D77E6D">
            <w:pPr>
              <w:spacing w:after="0" w:line="259" w:lineRule="auto"/>
              <w:ind w:left="108" w:firstLine="0"/>
              <w:jc w:val="left"/>
            </w:pPr>
            <w:r>
              <w:rPr>
                <w:b/>
                <w:sz w:val="28"/>
              </w:rPr>
              <w:t>Title:</w:t>
            </w:r>
            <w:r>
              <w:t xml:space="preserve"> </w:t>
            </w:r>
          </w:p>
        </w:tc>
        <w:tc>
          <w:tcPr>
            <w:tcW w:w="312" w:type="dxa"/>
            <w:tcBorders>
              <w:top w:val="nil"/>
              <w:left w:val="nil"/>
              <w:bottom w:val="nil"/>
              <w:right w:val="nil"/>
            </w:tcBorders>
          </w:tcPr>
          <w:p w14:paraId="31E9D257" w14:textId="77777777" w:rsidR="00037E58" w:rsidRDefault="00037E58">
            <w:pPr>
              <w:spacing w:after="160" w:line="259" w:lineRule="auto"/>
              <w:ind w:left="0" w:firstLine="0"/>
              <w:jc w:val="left"/>
            </w:pPr>
          </w:p>
        </w:tc>
        <w:tc>
          <w:tcPr>
            <w:tcW w:w="7322" w:type="dxa"/>
            <w:tcBorders>
              <w:top w:val="nil"/>
              <w:left w:val="nil"/>
              <w:bottom w:val="nil"/>
              <w:right w:val="single" w:sz="12" w:space="0" w:color="000000"/>
            </w:tcBorders>
          </w:tcPr>
          <w:p w14:paraId="45F78CB4" w14:textId="17D2F0DB" w:rsidR="00037E58" w:rsidRDefault="005736CC" w:rsidP="00346A4B">
            <w:pPr>
              <w:spacing w:after="0" w:line="260" w:lineRule="auto"/>
              <w:ind w:left="173" w:right="516" w:hanging="173"/>
              <w:jc w:val="left"/>
            </w:pPr>
            <w:r>
              <w:rPr>
                <w:b/>
                <w:sz w:val="28"/>
              </w:rPr>
              <w:t xml:space="preserve">Perform </w:t>
            </w:r>
            <w:r w:rsidR="00853427">
              <w:rPr>
                <w:b/>
                <w:sz w:val="28"/>
              </w:rPr>
              <w:t xml:space="preserve">Basic </w:t>
            </w:r>
            <w:r w:rsidR="003A7192">
              <w:rPr>
                <w:b/>
                <w:sz w:val="28"/>
              </w:rPr>
              <w:t>I</w:t>
            </w:r>
            <w:r w:rsidR="005117DF">
              <w:rPr>
                <w:b/>
                <w:sz w:val="28"/>
              </w:rPr>
              <w:t>nert</w:t>
            </w:r>
            <w:r w:rsidR="00D96F85">
              <w:rPr>
                <w:b/>
                <w:sz w:val="28"/>
              </w:rPr>
              <w:t xml:space="preserve"> </w:t>
            </w:r>
            <w:r w:rsidR="00853427">
              <w:rPr>
                <w:b/>
                <w:sz w:val="28"/>
              </w:rPr>
              <w:t xml:space="preserve">Gas Welding. </w:t>
            </w:r>
          </w:p>
        </w:tc>
      </w:tr>
      <w:tr w:rsidR="00037E58" w14:paraId="4406FA76" w14:textId="77777777">
        <w:trPr>
          <w:trHeight w:val="338"/>
        </w:trPr>
        <w:tc>
          <w:tcPr>
            <w:tcW w:w="1836" w:type="dxa"/>
            <w:tcBorders>
              <w:top w:val="nil"/>
              <w:left w:val="single" w:sz="12" w:space="0" w:color="000000"/>
              <w:bottom w:val="single" w:sz="12" w:space="0" w:color="000000"/>
              <w:right w:val="nil"/>
            </w:tcBorders>
          </w:tcPr>
          <w:p w14:paraId="07E2F8BF" w14:textId="126EC645" w:rsidR="00037E58" w:rsidRDefault="00D77E6D">
            <w:pPr>
              <w:spacing w:after="0" w:line="259" w:lineRule="auto"/>
              <w:ind w:left="108" w:firstLine="0"/>
              <w:jc w:val="left"/>
            </w:pPr>
            <w:r>
              <w:rPr>
                <w:b/>
                <w:sz w:val="28"/>
              </w:rPr>
              <w:t xml:space="preserve">Level: </w:t>
            </w:r>
            <w:r w:rsidR="00613798">
              <w:rPr>
                <w:b/>
                <w:sz w:val="28"/>
              </w:rPr>
              <w:t>3</w:t>
            </w:r>
            <w:r>
              <w:t xml:space="preserve"> </w:t>
            </w:r>
          </w:p>
        </w:tc>
        <w:tc>
          <w:tcPr>
            <w:tcW w:w="312" w:type="dxa"/>
            <w:tcBorders>
              <w:top w:val="nil"/>
              <w:left w:val="nil"/>
              <w:bottom w:val="single" w:sz="12" w:space="0" w:color="000000"/>
              <w:right w:val="nil"/>
            </w:tcBorders>
          </w:tcPr>
          <w:p w14:paraId="296D725B" w14:textId="77777777" w:rsidR="00037E58" w:rsidRDefault="00D77E6D">
            <w:pPr>
              <w:spacing w:after="0" w:line="259" w:lineRule="auto"/>
              <w:ind w:left="0" w:firstLine="0"/>
              <w:jc w:val="left"/>
            </w:pPr>
            <w:r>
              <w:t xml:space="preserve"> </w:t>
            </w:r>
          </w:p>
        </w:tc>
        <w:tc>
          <w:tcPr>
            <w:tcW w:w="7322" w:type="dxa"/>
            <w:tcBorders>
              <w:top w:val="nil"/>
              <w:left w:val="nil"/>
              <w:bottom w:val="single" w:sz="12" w:space="0" w:color="000000"/>
              <w:right w:val="single" w:sz="12" w:space="0" w:color="000000"/>
            </w:tcBorders>
          </w:tcPr>
          <w:p w14:paraId="66C8E506" w14:textId="3EB90E32" w:rsidR="00037E58" w:rsidRDefault="00D77E6D" w:rsidP="0057686F">
            <w:pPr>
              <w:spacing w:after="0" w:line="259" w:lineRule="auto"/>
              <w:ind w:left="0" w:right="329" w:firstLine="0"/>
              <w:jc w:val="right"/>
            </w:pPr>
            <w:r>
              <w:rPr>
                <w:b/>
                <w:sz w:val="28"/>
              </w:rPr>
              <w:t xml:space="preserve">Credits: </w:t>
            </w:r>
            <w:r w:rsidR="00853427">
              <w:rPr>
                <w:b/>
                <w:sz w:val="28"/>
              </w:rPr>
              <w:t>10</w:t>
            </w:r>
            <w:r>
              <w:t xml:space="preserve"> </w:t>
            </w:r>
          </w:p>
        </w:tc>
      </w:tr>
    </w:tbl>
    <w:p w14:paraId="5AC34E31" w14:textId="77777777" w:rsidR="00037E58" w:rsidRDefault="00D77E6D">
      <w:pPr>
        <w:spacing w:after="0" w:line="259" w:lineRule="auto"/>
        <w:ind w:left="0" w:firstLine="0"/>
        <w:jc w:val="left"/>
      </w:pPr>
      <w:r>
        <w:t xml:space="preserve"> </w:t>
      </w:r>
    </w:p>
    <w:p w14:paraId="119B9907" w14:textId="77777777" w:rsidR="00037E58" w:rsidRDefault="00D77E6D" w:rsidP="00346A4B">
      <w:pPr>
        <w:pStyle w:val="Heading1"/>
        <w:spacing w:line="360" w:lineRule="auto"/>
        <w:ind w:left="-5"/>
      </w:pPr>
      <w:r>
        <w:t>Purpose</w:t>
      </w:r>
      <w:r>
        <w:rPr>
          <w:u w:val="none"/>
        </w:rPr>
        <w:t xml:space="preserve"> </w:t>
      </w:r>
    </w:p>
    <w:p w14:paraId="194A5240" w14:textId="77777777" w:rsidR="00037E58" w:rsidRDefault="00D77E6D" w:rsidP="00346A4B">
      <w:pPr>
        <w:spacing w:after="0" w:line="360" w:lineRule="auto"/>
        <w:ind w:left="0" w:firstLine="0"/>
        <w:jc w:val="left"/>
      </w:pPr>
      <w:r>
        <w:t xml:space="preserve"> </w:t>
      </w:r>
    </w:p>
    <w:p w14:paraId="7F664816" w14:textId="05FFD168" w:rsidR="003546F5" w:rsidRDefault="00D77E6D" w:rsidP="003546F5">
      <w:pPr>
        <w:spacing w:line="360" w:lineRule="auto"/>
      </w:pPr>
      <w:r>
        <w:t xml:space="preserve">This unit standard is intended for those who </w:t>
      </w:r>
      <w:r w:rsidR="00346A4B">
        <w:t xml:space="preserve">perform basic inert gas </w:t>
      </w:r>
      <w:r w:rsidR="003546F5">
        <w:t>welding.</w:t>
      </w:r>
      <w:r>
        <w:t xml:space="preserve"> People credited with this unit standard </w:t>
      </w:r>
      <w:r w:rsidR="003546F5">
        <w:t>can plan and prepare for work, perform the Tungsten inert gas (TIG) welding process</w:t>
      </w:r>
      <w:r w:rsidR="00BB07C4">
        <w:t xml:space="preserve">; </w:t>
      </w:r>
      <w:r w:rsidR="003546F5">
        <w:rPr>
          <w:bCs/>
        </w:rPr>
        <w:t>p</w:t>
      </w:r>
      <w:r w:rsidR="003546F5" w:rsidRPr="003546F5">
        <w:rPr>
          <w:bCs/>
        </w:rPr>
        <w:t>erform metal Inert gas welding- MIG/Flux-core</w:t>
      </w:r>
      <w:r w:rsidR="003546F5">
        <w:t xml:space="preserve"> and perform housekeeping.</w:t>
      </w:r>
    </w:p>
    <w:p w14:paraId="68EA6C11" w14:textId="77777777" w:rsidR="003546F5" w:rsidRDefault="00D77E6D" w:rsidP="003546F5">
      <w:pPr>
        <w:spacing w:line="360" w:lineRule="auto"/>
      </w:pPr>
      <w:r>
        <w:t xml:space="preserve"> </w:t>
      </w:r>
    </w:p>
    <w:p w14:paraId="3C243532" w14:textId="47C197D4" w:rsidR="00037E58" w:rsidRDefault="00D77E6D" w:rsidP="003546F5">
      <w:pPr>
        <w:spacing w:line="360" w:lineRule="auto"/>
      </w:pPr>
      <w:r>
        <w:t xml:space="preserve">This unit standard is intended for those who works as Welders and Boilermakers </w:t>
      </w:r>
    </w:p>
    <w:p w14:paraId="54199A20" w14:textId="77777777" w:rsidR="00037E58" w:rsidRDefault="00D77E6D">
      <w:pPr>
        <w:spacing w:after="0" w:line="259" w:lineRule="auto"/>
        <w:ind w:left="0" w:firstLine="0"/>
        <w:jc w:val="left"/>
      </w:pPr>
      <w:r>
        <w:t xml:space="preserve"> </w:t>
      </w:r>
    </w:p>
    <w:p w14:paraId="753AAB18" w14:textId="77777777" w:rsidR="00037E58" w:rsidRDefault="00D77E6D">
      <w:pPr>
        <w:pStyle w:val="Heading1"/>
        <w:ind w:left="-5"/>
      </w:pPr>
      <w:r>
        <w:t>Special Notes</w:t>
      </w:r>
      <w:r>
        <w:rPr>
          <w:u w:val="none"/>
        </w:rPr>
        <w:t xml:space="preserve"> </w:t>
      </w:r>
    </w:p>
    <w:p w14:paraId="66C2A004" w14:textId="77777777" w:rsidR="00037E58" w:rsidRDefault="00D77E6D">
      <w:pPr>
        <w:spacing w:after="0" w:line="259" w:lineRule="auto"/>
        <w:ind w:left="0" w:firstLine="0"/>
        <w:jc w:val="left"/>
      </w:pPr>
      <w:r>
        <w:t xml:space="preserve"> </w:t>
      </w:r>
    </w:p>
    <w:p w14:paraId="5381B3A9" w14:textId="77777777" w:rsidR="00037E58" w:rsidRDefault="00D77E6D">
      <w:pPr>
        <w:numPr>
          <w:ilvl w:val="0"/>
          <w:numId w:val="1"/>
        </w:numPr>
        <w:ind w:hanging="360"/>
      </w:pPr>
      <w:r>
        <w:t xml:space="preserve">Entry information </w:t>
      </w:r>
    </w:p>
    <w:p w14:paraId="31D63E0D" w14:textId="77777777" w:rsidR="00037E58" w:rsidRDefault="00D77E6D">
      <w:pPr>
        <w:spacing w:after="0" w:line="259" w:lineRule="auto"/>
        <w:ind w:left="0" w:firstLine="0"/>
        <w:jc w:val="left"/>
      </w:pPr>
      <w:r>
        <w:t xml:space="preserve"> </w:t>
      </w:r>
    </w:p>
    <w:p w14:paraId="03174288" w14:textId="77777777" w:rsidR="00037E58" w:rsidRDefault="00D77E6D">
      <w:pPr>
        <w:ind w:left="730"/>
      </w:pPr>
      <w:r>
        <w:t xml:space="preserve">Prerequisite: </w:t>
      </w:r>
    </w:p>
    <w:p w14:paraId="2235D3B1" w14:textId="77D771F9" w:rsidR="00701A8B" w:rsidRPr="00701A8B" w:rsidRDefault="00D77E6D" w:rsidP="003546F5">
      <w:pPr>
        <w:numPr>
          <w:ilvl w:val="1"/>
          <w:numId w:val="1"/>
        </w:numPr>
        <w:spacing w:after="8" w:line="250" w:lineRule="auto"/>
        <w:ind w:hanging="360"/>
        <w:jc w:val="left"/>
        <w:rPr>
          <w:iCs/>
        </w:rPr>
      </w:pPr>
      <w:r w:rsidRPr="00701A8B">
        <w:rPr>
          <w:iCs/>
        </w:rPr>
        <w:t xml:space="preserve">228 - Apply safety rules and regulations in a metal fabrication work environment </w:t>
      </w:r>
    </w:p>
    <w:p w14:paraId="29076406" w14:textId="6A00226E" w:rsidR="00037E58" w:rsidRDefault="00D77E6D" w:rsidP="00701A8B">
      <w:pPr>
        <w:spacing w:after="8" w:line="250" w:lineRule="auto"/>
        <w:ind w:left="1065" w:firstLine="0"/>
        <w:jc w:val="left"/>
      </w:pPr>
      <w:r>
        <w:t xml:space="preserve"> </w:t>
      </w:r>
    </w:p>
    <w:p w14:paraId="1B951598" w14:textId="77777777" w:rsidR="00037E58" w:rsidRDefault="00D77E6D">
      <w:pPr>
        <w:numPr>
          <w:ilvl w:val="0"/>
          <w:numId w:val="1"/>
        </w:numPr>
        <w:ind w:hanging="360"/>
      </w:pPr>
      <w:r>
        <w:t xml:space="preserve">To demonstrate competence, at a minimum, evidence is required of performing one butt, Tjoint and lap joint weld in the down hand position. These tasks should be performed ensuring correct identification of requirements and finishing of the tasks, correct selection and use of appropriate processes, tools and equipment and completing all work to specification. </w:t>
      </w:r>
    </w:p>
    <w:p w14:paraId="416A32C6" w14:textId="77777777" w:rsidR="00037E58" w:rsidRDefault="00D77E6D">
      <w:pPr>
        <w:spacing w:after="0" w:line="259" w:lineRule="auto"/>
        <w:ind w:left="0" w:firstLine="0"/>
        <w:jc w:val="left"/>
      </w:pPr>
      <w:r>
        <w:t xml:space="preserve"> </w:t>
      </w:r>
    </w:p>
    <w:p w14:paraId="222AA581" w14:textId="77777777" w:rsidR="00037E58" w:rsidRDefault="00D77E6D">
      <w:pPr>
        <w:numPr>
          <w:ilvl w:val="0"/>
          <w:numId w:val="1"/>
        </w:numPr>
        <w:ind w:hanging="360"/>
      </w:pPr>
      <w:r>
        <w:t xml:space="preserve">Work pieces to be welded are limited to mild steel and must not exceed 10 mm in thickness. </w:t>
      </w:r>
    </w:p>
    <w:p w14:paraId="591C1BF4" w14:textId="77777777" w:rsidR="00037E58" w:rsidRDefault="00D77E6D">
      <w:pPr>
        <w:spacing w:after="0" w:line="259" w:lineRule="auto"/>
        <w:ind w:left="0" w:firstLine="0"/>
        <w:jc w:val="left"/>
      </w:pPr>
      <w:r>
        <w:t xml:space="preserve"> </w:t>
      </w:r>
    </w:p>
    <w:p w14:paraId="26695488" w14:textId="77777777" w:rsidR="00037E58" w:rsidRDefault="00D77E6D">
      <w:pPr>
        <w:numPr>
          <w:ilvl w:val="0"/>
          <w:numId w:val="1"/>
        </w:numPr>
        <w:ind w:hanging="360"/>
      </w:pPr>
      <w:r>
        <w:t xml:space="preserve">Assessment evidence may be collected from a real workplace or a simulated real workplace or simulated realistic environment in which welding and boilermaker operations are carried out. </w:t>
      </w:r>
    </w:p>
    <w:p w14:paraId="31DCA6AC" w14:textId="77777777" w:rsidR="00037E58" w:rsidRDefault="00D77E6D">
      <w:pPr>
        <w:spacing w:after="16" w:line="259" w:lineRule="auto"/>
        <w:ind w:left="0" w:firstLine="0"/>
        <w:jc w:val="left"/>
      </w:pPr>
      <w:r>
        <w:t xml:space="preserve"> </w:t>
      </w:r>
    </w:p>
    <w:p w14:paraId="78F2CFF9" w14:textId="77777777" w:rsidR="00037E58" w:rsidRDefault="00D77E6D">
      <w:pPr>
        <w:numPr>
          <w:ilvl w:val="0"/>
          <w:numId w:val="1"/>
        </w:numPr>
        <w:ind w:hanging="360"/>
      </w:pPr>
      <w:r>
        <w:t xml:space="preserve">Performance of all elements in this unit standard must comply with manufacturers’ specifications and workplace specific requirements. </w:t>
      </w:r>
    </w:p>
    <w:p w14:paraId="16218C34" w14:textId="77777777" w:rsidR="00037E58" w:rsidRDefault="00D77E6D">
      <w:pPr>
        <w:spacing w:after="16" w:line="259" w:lineRule="auto"/>
        <w:ind w:left="0" w:firstLine="0"/>
        <w:jc w:val="left"/>
      </w:pPr>
      <w:r>
        <w:rPr>
          <w:i/>
        </w:rPr>
        <w:t xml:space="preserve"> </w:t>
      </w:r>
    </w:p>
    <w:p w14:paraId="200C6D67" w14:textId="77777777" w:rsidR="00037E58" w:rsidRDefault="00D77E6D">
      <w:pPr>
        <w:numPr>
          <w:ilvl w:val="0"/>
          <w:numId w:val="1"/>
        </w:numPr>
        <w:ind w:hanging="360"/>
      </w:pPr>
      <w:r>
        <w:rPr>
          <w:i/>
        </w:rPr>
        <w:t>‘Specifications’</w:t>
      </w:r>
      <w:r>
        <w:t xml:space="preserve"> refers to any or all of the following: manufacturers’ specifications and recommendations, site and workplace specific requirements. </w:t>
      </w:r>
    </w:p>
    <w:p w14:paraId="17CDB8F9" w14:textId="77777777" w:rsidR="00037E58" w:rsidRDefault="00D77E6D">
      <w:pPr>
        <w:spacing w:after="0" w:line="259" w:lineRule="auto"/>
        <w:ind w:left="0" w:firstLine="0"/>
        <w:jc w:val="left"/>
      </w:pPr>
      <w:r>
        <w:rPr>
          <w:rFonts w:ascii="Times New Roman" w:eastAsia="Times New Roman" w:hAnsi="Times New Roman" w:cs="Times New Roman"/>
          <w:sz w:val="24"/>
        </w:rPr>
        <w:t xml:space="preserve"> </w:t>
      </w:r>
    </w:p>
    <w:p w14:paraId="4A3DF6E8" w14:textId="77777777" w:rsidR="00037E58" w:rsidRDefault="00D77E6D">
      <w:pPr>
        <w:numPr>
          <w:ilvl w:val="0"/>
          <w:numId w:val="1"/>
        </w:numPr>
        <w:spacing w:after="0" w:line="222" w:lineRule="auto"/>
        <w:ind w:hanging="360"/>
      </w:pPr>
      <w:r>
        <w:t xml:space="preserve">Regulations and legislation relevant to this unit standard include the following: </w:t>
      </w:r>
      <w:r>
        <w:rPr>
          <w:rFonts w:ascii="Segoe UI Symbol" w:eastAsia="Segoe UI Symbol" w:hAnsi="Segoe UI Symbol" w:cs="Segoe UI Symbol"/>
        </w:rPr>
        <w:t></w:t>
      </w:r>
      <w:r>
        <w:t xml:space="preserve"> </w:t>
      </w:r>
      <w:r>
        <w:tab/>
        <w:t xml:space="preserve">Occupational Health and Safety Regulations No.18, 1997. </w:t>
      </w:r>
      <w:r>
        <w:rPr>
          <w:rFonts w:ascii="Segoe UI Symbol" w:eastAsia="Segoe UI Symbol" w:hAnsi="Segoe UI Symbol" w:cs="Segoe UI Symbol"/>
        </w:rPr>
        <w:t></w:t>
      </w:r>
      <w:r>
        <w:t xml:space="preserve"> </w:t>
      </w:r>
      <w:r>
        <w:tab/>
        <w:t xml:space="preserve">Labour Act 11 of 2007 and all subsequent amendments. </w:t>
      </w:r>
    </w:p>
    <w:p w14:paraId="463602F0" w14:textId="77777777" w:rsidR="00037E58" w:rsidRDefault="00D77E6D">
      <w:pPr>
        <w:spacing w:after="0" w:line="259" w:lineRule="auto"/>
        <w:ind w:left="0" w:firstLine="0"/>
        <w:jc w:val="left"/>
      </w:pPr>
      <w:r>
        <w:t xml:space="preserve"> </w:t>
      </w:r>
    </w:p>
    <w:p w14:paraId="211B972B" w14:textId="77777777" w:rsidR="00037E58" w:rsidRDefault="00D77E6D">
      <w:pPr>
        <w:spacing w:after="0" w:line="259" w:lineRule="auto"/>
        <w:ind w:left="0" w:firstLine="0"/>
        <w:jc w:val="left"/>
      </w:pPr>
      <w:r>
        <w:t xml:space="preserve"> </w:t>
      </w:r>
    </w:p>
    <w:p w14:paraId="3A830844" w14:textId="77777777" w:rsidR="00037E58" w:rsidRDefault="00D77E6D">
      <w:pPr>
        <w:spacing w:after="0" w:line="259" w:lineRule="auto"/>
        <w:ind w:left="0" w:firstLine="0"/>
        <w:jc w:val="left"/>
      </w:pPr>
      <w:r>
        <w:lastRenderedPageBreak/>
        <w:t xml:space="preserve"> </w:t>
      </w:r>
    </w:p>
    <w:p w14:paraId="4FE0E2A8" w14:textId="77777777" w:rsidR="00037E58" w:rsidRDefault="00D77E6D">
      <w:pPr>
        <w:pStyle w:val="Heading1"/>
        <w:ind w:left="-5"/>
      </w:pPr>
      <w:r>
        <w:t>Quality Assurance Requirements</w:t>
      </w:r>
      <w:r>
        <w:rPr>
          <w:u w:val="none"/>
        </w:rPr>
        <w:t xml:space="preserve"> </w:t>
      </w:r>
    </w:p>
    <w:p w14:paraId="01642B97" w14:textId="77777777" w:rsidR="00037E58" w:rsidRDefault="00D77E6D">
      <w:pPr>
        <w:spacing w:after="0" w:line="259" w:lineRule="auto"/>
        <w:ind w:left="0" w:firstLine="0"/>
        <w:jc w:val="left"/>
      </w:pPr>
      <w:r>
        <w:t xml:space="preserve"> </w:t>
      </w:r>
    </w:p>
    <w:p w14:paraId="7AE8EA30" w14:textId="65E6A5B0" w:rsidR="00037E58" w:rsidRDefault="00D77E6D">
      <w:pPr>
        <w:ind w:left="-5"/>
      </w:pPr>
      <w: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 </w:t>
      </w:r>
      <w:hyperlink r:id="rId7" w:history="1">
        <w:r w:rsidR="00853427" w:rsidRPr="00D03D7F">
          <w:rPr>
            <w:rStyle w:val="Hyperlink"/>
          </w:rPr>
          <w:t>www.namqa.org</w:t>
        </w:r>
      </w:hyperlink>
      <w:r w:rsidR="00853427">
        <w:t xml:space="preserve"> </w:t>
      </w:r>
      <w:r>
        <w:t xml:space="preserve">and the Namibia Training Authority on </w:t>
      </w:r>
      <w:hyperlink r:id="rId8">
        <w:r>
          <w:rPr>
            <w:color w:val="0000FF"/>
            <w:u w:val="single" w:color="0000FF"/>
          </w:rPr>
          <w:t>www.nta.com.na</w:t>
        </w:r>
      </w:hyperlink>
      <w:hyperlink r:id="rId9">
        <w:r>
          <w:t>.</w:t>
        </w:r>
      </w:hyperlink>
      <w:r>
        <w:t xml:space="preserve"> </w:t>
      </w:r>
    </w:p>
    <w:p w14:paraId="546D2554" w14:textId="77777777" w:rsidR="00037E58" w:rsidRDefault="00D77E6D">
      <w:pPr>
        <w:spacing w:after="0" w:line="259" w:lineRule="auto"/>
        <w:ind w:left="0" w:firstLine="0"/>
        <w:jc w:val="left"/>
      </w:pPr>
      <w:r>
        <w:t xml:space="preserve"> </w:t>
      </w:r>
    </w:p>
    <w:p w14:paraId="7A3DF07D" w14:textId="77777777" w:rsidR="00037E58" w:rsidRDefault="00D77E6D">
      <w:pPr>
        <w:spacing w:after="0" w:line="259" w:lineRule="auto"/>
        <w:ind w:left="-5"/>
        <w:jc w:val="left"/>
      </w:pPr>
      <w:r>
        <w:rPr>
          <w:b/>
          <w:u w:val="single" w:color="000000"/>
        </w:rPr>
        <w:t>Elements and Performance Criteria</w:t>
      </w:r>
      <w:r>
        <w:rPr>
          <w:b/>
        </w:rPr>
        <w:t xml:space="preserve"> </w:t>
      </w:r>
    </w:p>
    <w:p w14:paraId="353FD79C" w14:textId="67897B7E" w:rsidR="00037E58" w:rsidRDefault="00D77E6D" w:rsidP="00701A8B">
      <w:pPr>
        <w:pStyle w:val="Heading1"/>
        <w:ind w:left="-5"/>
      </w:pPr>
      <w:r>
        <w:t xml:space="preserve"> </w:t>
      </w:r>
    </w:p>
    <w:p w14:paraId="1BA6BCD7" w14:textId="77777777" w:rsidR="00701A8B" w:rsidRPr="004B38EB" w:rsidRDefault="00701A8B" w:rsidP="00701A8B">
      <w:pPr>
        <w:tabs>
          <w:tab w:val="left" w:pos="6480"/>
        </w:tabs>
        <w:rPr>
          <w:b/>
          <w:u w:val="single"/>
        </w:rPr>
      </w:pPr>
      <w:r w:rsidRPr="004B38EB">
        <w:rPr>
          <w:b/>
          <w:u w:val="single"/>
        </w:rPr>
        <w:t>Element</w:t>
      </w:r>
      <w:r w:rsidRPr="00152652">
        <w:rPr>
          <w:b/>
          <w:u w:val="single"/>
        </w:rPr>
        <w:t xml:space="preserve"> 1</w:t>
      </w:r>
      <w:r w:rsidRPr="004B38EB">
        <w:rPr>
          <w:b/>
          <w:u w:val="single"/>
        </w:rPr>
        <w:t>: Plan and prepare for work</w:t>
      </w:r>
    </w:p>
    <w:p w14:paraId="66A736E8" w14:textId="77777777" w:rsidR="00701A8B" w:rsidRPr="004B38EB" w:rsidRDefault="00701A8B" w:rsidP="00701A8B">
      <w:pPr>
        <w:tabs>
          <w:tab w:val="left" w:pos="6480"/>
        </w:tabs>
        <w:rPr>
          <w:u w:val="single"/>
        </w:rPr>
      </w:pPr>
    </w:p>
    <w:p w14:paraId="37F241F7" w14:textId="77777777" w:rsidR="00701A8B" w:rsidRPr="004B38EB" w:rsidRDefault="00701A8B" w:rsidP="00701A8B">
      <w:pPr>
        <w:tabs>
          <w:tab w:val="left" w:pos="6480"/>
        </w:tabs>
        <w:rPr>
          <w:b/>
          <w:u w:val="single"/>
        </w:rPr>
      </w:pPr>
      <w:r w:rsidRPr="004B38EB">
        <w:rPr>
          <w:b/>
          <w:u w:val="single"/>
        </w:rPr>
        <w:t>Range</w:t>
      </w:r>
    </w:p>
    <w:p w14:paraId="63D978D8" w14:textId="77777777" w:rsidR="00701A8B" w:rsidRPr="004B38EB" w:rsidRDefault="00701A8B" w:rsidP="00701A8B">
      <w:pPr>
        <w:tabs>
          <w:tab w:val="left" w:pos="6480"/>
        </w:tabs>
        <w:rPr>
          <w:u w:val="single"/>
        </w:rPr>
      </w:pPr>
    </w:p>
    <w:p w14:paraId="28FDE7B0" w14:textId="77777777" w:rsidR="00701A8B" w:rsidRPr="004B38EB" w:rsidRDefault="00701A8B" w:rsidP="00701A8B">
      <w:r w:rsidRPr="004B38EB">
        <w:t>Pre work planning includes but is not limited to correct selection of tools and equipment for the task, materials for the task, personal protective equipment for the task and planning the logical sequence of the task.</w:t>
      </w:r>
      <w:r>
        <w:t xml:space="preserve"> </w:t>
      </w:r>
      <w:r w:rsidRPr="004B38EB">
        <w:t>Planning and preparation include but is not limited to worksite inspection, equipment defect identification, assessment of conditions and hazards and determination of work requirements.</w:t>
      </w:r>
    </w:p>
    <w:p w14:paraId="2FAE1006" w14:textId="77777777" w:rsidR="00701A8B" w:rsidRPr="004B38EB" w:rsidRDefault="00701A8B" w:rsidP="00701A8B"/>
    <w:p w14:paraId="43A97BCA" w14:textId="77777777" w:rsidR="00701A8B" w:rsidRDefault="00701A8B" w:rsidP="00701A8B">
      <w:pPr>
        <w:keepNext/>
        <w:tabs>
          <w:tab w:val="left" w:pos="6480"/>
        </w:tabs>
        <w:outlineLvl w:val="0"/>
        <w:rPr>
          <w:b/>
          <w:u w:val="single"/>
        </w:rPr>
      </w:pPr>
      <w:r w:rsidRPr="004B38EB">
        <w:rPr>
          <w:b/>
          <w:u w:val="single"/>
        </w:rPr>
        <w:t>Performance Criteria</w:t>
      </w:r>
    </w:p>
    <w:p w14:paraId="57FEC468" w14:textId="77777777" w:rsidR="00701A8B" w:rsidRPr="004B38EB" w:rsidRDefault="00701A8B" w:rsidP="00701A8B">
      <w:pPr>
        <w:keepNext/>
        <w:tabs>
          <w:tab w:val="left" w:pos="6480"/>
        </w:tabs>
        <w:outlineLvl w:val="0"/>
        <w:rPr>
          <w:b/>
          <w:u w:val="single"/>
        </w:rPr>
      </w:pPr>
    </w:p>
    <w:p w14:paraId="63C1A352" w14:textId="77777777" w:rsidR="00701A8B" w:rsidRPr="00F25893" w:rsidRDefault="00701A8B" w:rsidP="00701A8B">
      <w:pPr>
        <w:numPr>
          <w:ilvl w:val="1"/>
          <w:numId w:val="14"/>
        </w:numPr>
        <w:tabs>
          <w:tab w:val="num" w:pos="720"/>
          <w:tab w:val="left" w:pos="6480"/>
        </w:tabs>
        <w:spacing w:after="0" w:line="240" w:lineRule="auto"/>
        <w:ind w:left="720" w:hanging="720"/>
      </w:pPr>
      <w:r w:rsidRPr="00F25893">
        <w:t>Work instructions, including plans, specifications, quality requirements and operational details are obtained, confirmed and applied.</w:t>
      </w:r>
    </w:p>
    <w:p w14:paraId="16A35CF4" w14:textId="77777777" w:rsidR="00701A8B" w:rsidRPr="004B38EB" w:rsidRDefault="00701A8B" w:rsidP="00701A8B">
      <w:pPr>
        <w:tabs>
          <w:tab w:val="left" w:pos="6480"/>
        </w:tabs>
      </w:pPr>
    </w:p>
    <w:p w14:paraId="1431C027" w14:textId="77777777" w:rsidR="00701A8B" w:rsidRPr="004B38EB" w:rsidRDefault="00701A8B" w:rsidP="00701A8B">
      <w:pPr>
        <w:numPr>
          <w:ilvl w:val="1"/>
          <w:numId w:val="14"/>
        </w:numPr>
        <w:tabs>
          <w:tab w:val="num" w:pos="720"/>
          <w:tab w:val="left" w:pos="6480"/>
        </w:tabs>
        <w:spacing w:after="0" w:line="240" w:lineRule="auto"/>
        <w:ind w:left="720" w:hanging="720"/>
      </w:pPr>
      <w:r w:rsidRPr="004B38EB">
        <w:t>Safety requirements are followed in accordance with safety plans and policies.</w:t>
      </w:r>
    </w:p>
    <w:p w14:paraId="53A564E5" w14:textId="77777777" w:rsidR="00701A8B" w:rsidRPr="004B38EB" w:rsidRDefault="00701A8B" w:rsidP="00701A8B">
      <w:pPr>
        <w:tabs>
          <w:tab w:val="left" w:pos="6480"/>
        </w:tabs>
      </w:pPr>
    </w:p>
    <w:p w14:paraId="0B1C7F09" w14:textId="77777777" w:rsidR="00701A8B" w:rsidRPr="004B38EB" w:rsidRDefault="00701A8B" w:rsidP="00701A8B">
      <w:pPr>
        <w:numPr>
          <w:ilvl w:val="1"/>
          <w:numId w:val="14"/>
        </w:numPr>
        <w:tabs>
          <w:tab w:val="num" w:pos="720"/>
          <w:tab w:val="left" w:pos="6480"/>
        </w:tabs>
        <w:spacing w:after="0" w:line="240" w:lineRule="auto"/>
        <w:ind w:left="720" w:hanging="720"/>
      </w:pPr>
      <w:r w:rsidRPr="004B38EB">
        <w:t>Sign and barricade requirements are identified and adhered to.</w:t>
      </w:r>
    </w:p>
    <w:p w14:paraId="5F422794" w14:textId="77777777" w:rsidR="00701A8B" w:rsidRPr="004B38EB" w:rsidRDefault="00701A8B" w:rsidP="00701A8B">
      <w:pPr>
        <w:tabs>
          <w:tab w:val="left" w:pos="6480"/>
        </w:tabs>
      </w:pPr>
    </w:p>
    <w:p w14:paraId="07F53229" w14:textId="77777777" w:rsidR="00701A8B" w:rsidRDefault="00701A8B" w:rsidP="00701A8B">
      <w:pPr>
        <w:numPr>
          <w:ilvl w:val="1"/>
          <w:numId w:val="14"/>
        </w:numPr>
        <w:tabs>
          <w:tab w:val="num" w:pos="720"/>
          <w:tab w:val="left" w:pos="6480"/>
        </w:tabs>
        <w:spacing w:after="0" w:line="240" w:lineRule="auto"/>
        <w:ind w:left="720" w:hanging="720"/>
      </w:pPr>
      <w:r w:rsidRPr="004B38EB">
        <w:t xml:space="preserve">Plant, tools and equipment selected to carry out tasks are consistent with the requirements of the job, checked for serviceability and any faults are rectified or reported prior to commencement. </w:t>
      </w:r>
    </w:p>
    <w:p w14:paraId="6491F6C1" w14:textId="77777777" w:rsidR="00701A8B" w:rsidRPr="00222F6B" w:rsidRDefault="00701A8B" w:rsidP="00701A8B">
      <w:pPr>
        <w:tabs>
          <w:tab w:val="left" w:pos="6480"/>
        </w:tabs>
        <w:ind w:left="720"/>
      </w:pPr>
    </w:p>
    <w:p w14:paraId="4EB43C3A" w14:textId="77777777" w:rsidR="00701A8B" w:rsidRPr="004B38EB" w:rsidRDefault="00701A8B" w:rsidP="00701A8B">
      <w:pPr>
        <w:numPr>
          <w:ilvl w:val="1"/>
          <w:numId w:val="14"/>
        </w:numPr>
        <w:tabs>
          <w:tab w:val="num" w:pos="720"/>
          <w:tab w:val="left" w:pos="6480"/>
        </w:tabs>
        <w:spacing w:after="0" w:line="240" w:lineRule="auto"/>
        <w:ind w:left="720" w:hanging="720"/>
      </w:pPr>
      <w:r w:rsidRPr="004B38EB">
        <w:t>Environmental protection requirements are identified and applied in accordance with environmental plans and regulatory obligations.</w:t>
      </w:r>
    </w:p>
    <w:p w14:paraId="3656B911" w14:textId="77777777" w:rsidR="00701A8B" w:rsidRPr="00701A8B" w:rsidRDefault="00701A8B" w:rsidP="00701A8B"/>
    <w:p w14:paraId="2C628217" w14:textId="77777777" w:rsidR="00701A8B" w:rsidRDefault="00701A8B">
      <w:pPr>
        <w:spacing w:after="0" w:line="259" w:lineRule="auto"/>
        <w:ind w:left="-5"/>
        <w:jc w:val="left"/>
        <w:rPr>
          <w:b/>
          <w:u w:val="single" w:color="000000"/>
        </w:rPr>
      </w:pPr>
    </w:p>
    <w:p w14:paraId="6D3F3A3C" w14:textId="6A69770D" w:rsidR="00037E58" w:rsidRDefault="00D77E6D">
      <w:pPr>
        <w:spacing w:after="0" w:line="259" w:lineRule="auto"/>
        <w:ind w:left="-5"/>
        <w:jc w:val="left"/>
      </w:pPr>
      <w:r>
        <w:rPr>
          <w:b/>
          <w:u w:val="single" w:color="000000"/>
        </w:rPr>
        <w:t xml:space="preserve">Element </w:t>
      </w:r>
      <w:r w:rsidR="00701A8B">
        <w:rPr>
          <w:b/>
          <w:u w:val="single" w:color="000000"/>
        </w:rPr>
        <w:t>2</w:t>
      </w:r>
      <w:r>
        <w:rPr>
          <w:b/>
          <w:u w:val="single" w:color="000000"/>
        </w:rPr>
        <w:t xml:space="preserve">: </w:t>
      </w:r>
      <w:r w:rsidR="003546F5">
        <w:rPr>
          <w:b/>
          <w:u w:val="single" w:color="000000"/>
        </w:rPr>
        <w:t xml:space="preserve">Perform the </w:t>
      </w:r>
      <w:r w:rsidR="003A7192">
        <w:rPr>
          <w:b/>
          <w:u w:val="single" w:color="000000"/>
        </w:rPr>
        <w:t>TUNGSTEN INERT GAS</w:t>
      </w:r>
      <w:r w:rsidR="00A4615C">
        <w:rPr>
          <w:b/>
          <w:u w:val="single" w:color="000000"/>
        </w:rPr>
        <w:t xml:space="preserve"> (TIG)</w:t>
      </w:r>
      <w:r w:rsidR="003A7192">
        <w:rPr>
          <w:b/>
          <w:u w:val="single" w:color="000000"/>
        </w:rPr>
        <w:t xml:space="preserve"> welding process.</w:t>
      </w:r>
      <w:r>
        <w:rPr>
          <w:b/>
        </w:rPr>
        <w:t xml:space="preserve"> </w:t>
      </w:r>
    </w:p>
    <w:p w14:paraId="2DAA0356" w14:textId="77777777" w:rsidR="00037E58" w:rsidRDefault="00D77E6D">
      <w:pPr>
        <w:spacing w:after="0" w:line="259" w:lineRule="auto"/>
        <w:ind w:left="0" w:firstLine="0"/>
        <w:jc w:val="left"/>
      </w:pPr>
      <w:r>
        <w:t xml:space="preserve"> </w:t>
      </w:r>
    </w:p>
    <w:p w14:paraId="173819FF" w14:textId="77777777" w:rsidR="00701A8B" w:rsidRDefault="00701A8B" w:rsidP="00701A8B">
      <w:pPr>
        <w:pStyle w:val="Heading1"/>
        <w:ind w:left="-5"/>
      </w:pPr>
      <w:r>
        <w:t>Range</w:t>
      </w:r>
      <w:r>
        <w:rPr>
          <w:u w:val="none"/>
        </w:rPr>
        <w:t xml:space="preserve"> </w:t>
      </w:r>
    </w:p>
    <w:p w14:paraId="5E49F6F2" w14:textId="77777777" w:rsidR="00701A8B" w:rsidRDefault="00701A8B" w:rsidP="00701A8B">
      <w:pPr>
        <w:spacing w:after="0" w:line="259" w:lineRule="auto"/>
        <w:ind w:left="0" w:firstLine="0"/>
        <w:jc w:val="left"/>
      </w:pPr>
      <w:r>
        <w:t xml:space="preserve"> </w:t>
      </w:r>
    </w:p>
    <w:p w14:paraId="56937B4D" w14:textId="77777777" w:rsidR="00701A8B" w:rsidRDefault="00701A8B" w:rsidP="00701A8B">
      <w:pPr>
        <w:spacing w:after="0" w:line="360" w:lineRule="auto"/>
        <w:ind w:left="0" w:firstLine="0"/>
      </w:pPr>
      <w:r>
        <w:t xml:space="preserve">Setting procedures may include and not limited to inert gas flow, inert gases, voltage drop, amperage setting, earthing, Filler rods, peening, pre-set. </w:t>
      </w:r>
    </w:p>
    <w:p w14:paraId="3F6989F4" w14:textId="77777777" w:rsidR="00701A8B" w:rsidRDefault="00701A8B">
      <w:pPr>
        <w:spacing w:after="0" w:line="259" w:lineRule="auto"/>
        <w:ind w:left="0" w:firstLine="0"/>
        <w:jc w:val="left"/>
      </w:pPr>
    </w:p>
    <w:p w14:paraId="39F60AB2" w14:textId="098EFB1A" w:rsidR="00037E58" w:rsidRDefault="00D77E6D">
      <w:pPr>
        <w:pStyle w:val="Heading1"/>
        <w:ind w:left="-5"/>
        <w:rPr>
          <w:u w:val="none"/>
        </w:rPr>
      </w:pPr>
      <w:r>
        <w:t>Performance Criteria</w:t>
      </w:r>
      <w:r>
        <w:rPr>
          <w:u w:val="none"/>
        </w:rPr>
        <w:t xml:space="preserve"> </w:t>
      </w:r>
    </w:p>
    <w:p w14:paraId="4D43CDC4" w14:textId="097DBD32" w:rsidR="003A7192" w:rsidRDefault="003A7192" w:rsidP="00346A4B"/>
    <w:p w14:paraId="217AE798" w14:textId="0E235DE7" w:rsidR="0057686F" w:rsidRDefault="003A7192" w:rsidP="00701A8B">
      <w:pPr>
        <w:pStyle w:val="ListParagraph"/>
        <w:numPr>
          <w:ilvl w:val="1"/>
          <w:numId w:val="15"/>
        </w:numPr>
        <w:tabs>
          <w:tab w:val="center" w:pos="4125"/>
        </w:tabs>
        <w:spacing w:after="160" w:line="360" w:lineRule="auto"/>
        <w:ind w:left="709" w:hanging="709"/>
        <w:jc w:val="left"/>
      </w:pPr>
      <w:r>
        <w:lastRenderedPageBreak/>
        <w:t xml:space="preserve">Safety precautions </w:t>
      </w:r>
      <w:r w:rsidR="0057686F">
        <w:t xml:space="preserve">are explained. </w:t>
      </w:r>
    </w:p>
    <w:p w14:paraId="29D097D2" w14:textId="312F2715" w:rsidR="0057686F" w:rsidRDefault="0057686F" w:rsidP="00701A8B">
      <w:pPr>
        <w:pStyle w:val="ListParagraph"/>
        <w:numPr>
          <w:ilvl w:val="1"/>
          <w:numId w:val="15"/>
        </w:numPr>
        <w:tabs>
          <w:tab w:val="center" w:pos="4125"/>
        </w:tabs>
        <w:spacing w:after="160" w:line="360" w:lineRule="auto"/>
        <w:ind w:left="709" w:hanging="709"/>
        <w:jc w:val="left"/>
      </w:pPr>
      <w:r>
        <w:t xml:space="preserve">Components are identified and functions are explained.  </w:t>
      </w:r>
    </w:p>
    <w:p w14:paraId="77A7898A" w14:textId="1A99D8FE" w:rsidR="003A7192" w:rsidRDefault="0057686F" w:rsidP="00701A8B">
      <w:pPr>
        <w:pStyle w:val="ListParagraph"/>
        <w:numPr>
          <w:ilvl w:val="1"/>
          <w:numId w:val="15"/>
        </w:numPr>
        <w:tabs>
          <w:tab w:val="center" w:pos="4125"/>
        </w:tabs>
        <w:spacing w:after="160" w:line="360" w:lineRule="auto"/>
        <w:ind w:left="709" w:hanging="709"/>
        <w:jc w:val="left"/>
      </w:pPr>
      <w:r>
        <w:t>Hazards</w:t>
      </w:r>
      <w:r w:rsidR="003A7192">
        <w:t xml:space="preserve"> associated with </w:t>
      </w:r>
      <w:r w:rsidR="001326F4">
        <w:t xml:space="preserve">the process are </w:t>
      </w:r>
      <w:r w:rsidR="00BE1312">
        <w:t xml:space="preserve">identified and </w:t>
      </w:r>
      <w:r w:rsidR="001326F4">
        <w:t>explained</w:t>
      </w:r>
      <w:r w:rsidR="003A7192">
        <w:t>.</w:t>
      </w:r>
    </w:p>
    <w:p w14:paraId="45F93240" w14:textId="2FC81231" w:rsidR="003B59E7" w:rsidRDefault="00925945" w:rsidP="00701A8B">
      <w:pPr>
        <w:pStyle w:val="ListParagraph"/>
        <w:numPr>
          <w:ilvl w:val="1"/>
          <w:numId w:val="15"/>
        </w:numPr>
        <w:tabs>
          <w:tab w:val="center" w:pos="4125"/>
        </w:tabs>
        <w:spacing w:line="360" w:lineRule="auto"/>
        <w:ind w:left="709" w:hanging="709"/>
        <w:jc w:val="left"/>
      </w:pPr>
      <w:r>
        <w:t>C</w:t>
      </w:r>
      <w:r w:rsidR="003B59E7">
        <w:t xml:space="preserve">omponents </w:t>
      </w:r>
      <w:r>
        <w:t xml:space="preserve">are assembled </w:t>
      </w:r>
      <w:r w:rsidR="003B59E7">
        <w:t xml:space="preserve">and </w:t>
      </w:r>
      <w:r>
        <w:t>inspected.</w:t>
      </w:r>
    </w:p>
    <w:p w14:paraId="0201D878" w14:textId="5DBF4FAC" w:rsidR="00373CEE" w:rsidRDefault="00925945" w:rsidP="00701A8B">
      <w:pPr>
        <w:pStyle w:val="ListParagraph"/>
        <w:numPr>
          <w:ilvl w:val="1"/>
          <w:numId w:val="15"/>
        </w:numPr>
        <w:tabs>
          <w:tab w:val="center" w:pos="4125"/>
        </w:tabs>
        <w:spacing w:line="360" w:lineRule="auto"/>
        <w:ind w:left="709" w:hanging="709"/>
        <w:jc w:val="left"/>
      </w:pPr>
      <w:r>
        <w:t>Work pieces</w:t>
      </w:r>
      <w:r w:rsidR="00373CEE">
        <w:t xml:space="preserve"> are welded as per drawing specification.</w:t>
      </w:r>
    </w:p>
    <w:p w14:paraId="7154694B" w14:textId="09B71377" w:rsidR="003A7192" w:rsidRDefault="003A7192" w:rsidP="00701A8B">
      <w:pPr>
        <w:pStyle w:val="ListParagraph"/>
        <w:numPr>
          <w:ilvl w:val="1"/>
          <w:numId w:val="15"/>
        </w:numPr>
        <w:tabs>
          <w:tab w:val="center" w:pos="4125"/>
        </w:tabs>
        <w:spacing w:line="360" w:lineRule="auto"/>
        <w:ind w:left="709" w:hanging="709"/>
        <w:jc w:val="left"/>
      </w:pPr>
      <w:r>
        <w:t xml:space="preserve">Advantages and disadvantages </w:t>
      </w:r>
      <w:r w:rsidR="00701A8B">
        <w:t xml:space="preserve">of (TIG) welding process </w:t>
      </w:r>
      <w:r w:rsidR="00925945">
        <w:t xml:space="preserve">are </w:t>
      </w:r>
      <w:r>
        <w:t xml:space="preserve">described. </w:t>
      </w:r>
    </w:p>
    <w:p w14:paraId="0BAB73E4" w14:textId="77777777" w:rsidR="00BE1312" w:rsidRDefault="00EC68DA" w:rsidP="007F29C0">
      <w:pPr>
        <w:pStyle w:val="ListParagraph"/>
        <w:numPr>
          <w:ilvl w:val="1"/>
          <w:numId w:val="15"/>
        </w:numPr>
        <w:tabs>
          <w:tab w:val="center" w:pos="4125"/>
        </w:tabs>
        <w:spacing w:line="360" w:lineRule="auto"/>
        <w:ind w:left="709" w:hanging="709"/>
        <w:jc w:val="left"/>
      </w:pPr>
      <w:r>
        <w:t>Control measures are applied to prevent welding defects.</w:t>
      </w:r>
    </w:p>
    <w:p w14:paraId="594BC93A" w14:textId="77777777" w:rsidR="00BE1312" w:rsidRDefault="00BE1312" w:rsidP="007F29C0">
      <w:pPr>
        <w:pStyle w:val="ListParagraph"/>
        <w:numPr>
          <w:ilvl w:val="1"/>
          <w:numId w:val="15"/>
        </w:numPr>
        <w:tabs>
          <w:tab w:val="center" w:pos="4125"/>
        </w:tabs>
        <w:spacing w:line="360" w:lineRule="auto"/>
        <w:ind w:left="709" w:hanging="709"/>
        <w:jc w:val="left"/>
      </w:pPr>
      <w:r>
        <w:t xml:space="preserve">Post-weld inspection is carried out. </w:t>
      </w:r>
    </w:p>
    <w:p w14:paraId="037140B4" w14:textId="22D9202F" w:rsidR="006624CC" w:rsidRDefault="00EC68DA" w:rsidP="00346A4B">
      <w:pPr>
        <w:tabs>
          <w:tab w:val="center" w:pos="4125"/>
        </w:tabs>
        <w:spacing w:line="360" w:lineRule="auto"/>
        <w:ind w:left="0" w:firstLine="0"/>
        <w:jc w:val="left"/>
      </w:pPr>
      <w:r>
        <w:t xml:space="preserve"> </w:t>
      </w:r>
    </w:p>
    <w:p w14:paraId="23E2CD21" w14:textId="77777777" w:rsidR="007F29C0" w:rsidRDefault="007F29C0" w:rsidP="00346A4B">
      <w:pPr>
        <w:spacing w:line="360" w:lineRule="auto"/>
        <w:rPr>
          <w:b/>
          <w:u w:val="single"/>
        </w:rPr>
      </w:pPr>
    </w:p>
    <w:p w14:paraId="2B7AB58C" w14:textId="346E66CD" w:rsidR="006624CC" w:rsidRPr="008D1412" w:rsidRDefault="005254D0" w:rsidP="00346A4B">
      <w:pPr>
        <w:spacing w:line="360" w:lineRule="auto"/>
      </w:pPr>
      <w:r w:rsidRPr="00346A4B">
        <w:rPr>
          <w:b/>
          <w:u w:val="single"/>
        </w:rPr>
        <w:t xml:space="preserve">Element </w:t>
      </w:r>
      <w:r w:rsidR="007F29C0">
        <w:rPr>
          <w:b/>
          <w:u w:val="single"/>
        </w:rPr>
        <w:t>3</w:t>
      </w:r>
      <w:r w:rsidR="006A0C3E" w:rsidRPr="00346A4B">
        <w:rPr>
          <w:b/>
          <w:u w:val="single"/>
        </w:rPr>
        <w:t xml:space="preserve">: </w:t>
      </w:r>
      <w:r w:rsidR="003546F5">
        <w:rPr>
          <w:b/>
          <w:u w:val="single"/>
        </w:rPr>
        <w:t>Perform m</w:t>
      </w:r>
      <w:r w:rsidR="006A0C3E" w:rsidRPr="00346A4B">
        <w:rPr>
          <w:b/>
          <w:u w:val="single"/>
        </w:rPr>
        <w:t>etal Inert gas welding</w:t>
      </w:r>
      <w:r w:rsidR="006B74A2" w:rsidRPr="00346A4B">
        <w:rPr>
          <w:b/>
          <w:u w:val="single"/>
        </w:rPr>
        <w:t>-</w:t>
      </w:r>
      <w:r w:rsidR="006A0C3E" w:rsidRPr="00346A4B">
        <w:rPr>
          <w:b/>
          <w:u w:val="single"/>
        </w:rPr>
        <w:t xml:space="preserve"> MIG</w:t>
      </w:r>
      <w:r w:rsidR="000D6F34" w:rsidRPr="00346A4B">
        <w:rPr>
          <w:b/>
          <w:u w:val="single"/>
        </w:rPr>
        <w:t>/</w:t>
      </w:r>
      <w:r w:rsidR="006B74A2" w:rsidRPr="00346A4B">
        <w:rPr>
          <w:b/>
          <w:u w:val="single"/>
        </w:rPr>
        <w:t>F</w:t>
      </w:r>
      <w:r w:rsidR="000D6F34" w:rsidRPr="00346A4B">
        <w:rPr>
          <w:b/>
          <w:u w:val="single"/>
        </w:rPr>
        <w:t>lux-core</w:t>
      </w:r>
      <w:r w:rsidR="006A0C3E" w:rsidRPr="00346A4B">
        <w:rPr>
          <w:b/>
          <w:u w:val="single"/>
        </w:rPr>
        <w:t xml:space="preserve"> </w:t>
      </w:r>
    </w:p>
    <w:p w14:paraId="6CB4812E" w14:textId="65BBA717" w:rsidR="006624CC" w:rsidRPr="006624CC" w:rsidRDefault="006624CC" w:rsidP="006624CC">
      <w:pPr>
        <w:pStyle w:val="Heading1"/>
        <w:ind w:left="-5"/>
        <w:rPr>
          <w:u w:val="none"/>
        </w:rPr>
      </w:pPr>
      <w:r w:rsidRPr="006624CC">
        <w:t>Performance Criteria</w:t>
      </w:r>
      <w:r w:rsidRPr="006624CC">
        <w:rPr>
          <w:u w:val="none"/>
        </w:rPr>
        <w:t xml:space="preserve"> </w:t>
      </w:r>
    </w:p>
    <w:p w14:paraId="63CCB553" w14:textId="77777777" w:rsidR="006624CC" w:rsidRDefault="006624CC" w:rsidP="006624CC"/>
    <w:p w14:paraId="02E9EB5E" w14:textId="2BE3F5B0" w:rsidR="00E339B3" w:rsidRDefault="00E339B3" w:rsidP="007F29C0">
      <w:pPr>
        <w:pStyle w:val="ListParagraph"/>
        <w:numPr>
          <w:ilvl w:val="1"/>
          <w:numId w:val="17"/>
        </w:numPr>
        <w:tabs>
          <w:tab w:val="center" w:pos="4125"/>
        </w:tabs>
        <w:spacing w:after="160" w:line="360" w:lineRule="auto"/>
        <w:ind w:left="709" w:hanging="709"/>
        <w:jc w:val="left"/>
      </w:pPr>
      <w:r>
        <w:t xml:space="preserve">Safety precautions are explained. </w:t>
      </w:r>
    </w:p>
    <w:p w14:paraId="62F719DD" w14:textId="75899AB2" w:rsidR="00E339B3" w:rsidRDefault="00E339B3" w:rsidP="007F29C0">
      <w:pPr>
        <w:pStyle w:val="ListParagraph"/>
        <w:numPr>
          <w:ilvl w:val="1"/>
          <w:numId w:val="17"/>
        </w:numPr>
        <w:tabs>
          <w:tab w:val="center" w:pos="4125"/>
        </w:tabs>
        <w:spacing w:after="160" w:line="360" w:lineRule="auto"/>
        <w:ind w:left="709" w:hanging="709"/>
        <w:jc w:val="left"/>
      </w:pPr>
      <w:r>
        <w:t xml:space="preserve">Components are identified and functions are explained.  </w:t>
      </w:r>
    </w:p>
    <w:p w14:paraId="3CA818C6" w14:textId="77777777" w:rsidR="00E339B3" w:rsidRDefault="00E339B3" w:rsidP="007F29C0">
      <w:pPr>
        <w:pStyle w:val="ListParagraph"/>
        <w:numPr>
          <w:ilvl w:val="1"/>
          <w:numId w:val="17"/>
        </w:numPr>
        <w:tabs>
          <w:tab w:val="center" w:pos="4125"/>
        </w:tabs>
        <w:spacing w:after="160" w:line="360" w:lineRule="auto"/>
        <w:ind w:left="709" w:hanging="709"/>
        <w:jc w:val="left"/>
      </w:pPr>
      <w:r>
        <w:t>Hazards associated with the process are identified and explained.</w:t>
      </w:r>
    </w:p>
    <w:p w14:paraId="17CB3B39" w14:textId="77777777" w:rsidR="00E339B3" w:rsidRDefault="00E339B3" w:rsidP="007F29C0">
      <w:pPr>
        <w:pStyle w:val="ListParagraph"/>
        <w:numPr>
          <w:ilvl w:val="1"/>
          <w:numId w:val="17"/>
        </w:numPr>
        <w:tabs>
          <w:tab w:val="center" w:pos="4125"/>
        </w:tabs>
        <w:spacing w:line="360" w:lineRule="auto"/>
        <w:ind w:left="709" w:hanging="709"/>
        <w:jc w:val="left"/>
      </w:pPr>
      <w:r>
        <w:t>Components are assembled and inspected.</w:t>
      </w:r>
    </w:p>
    <w:p w14:paraId="6AABC4A2" w14:textId="77777777" w:rsidR="00E339B3" w:rsidRDefault="00E339B3" w:rsidP="007F29C0">
      <w:pPr>
        <w:pStyle w:val="ListParagraph"/>
        <w:numPr>
          <w:ilvl w:val="1"/>
          <w:numId w:val="17"/>
        </w:numPr>
        <w:tabs>
          <w:tab w:val="center" w:pos="4125"/>
        </w:tabs>
        <w:spacing w:line="360" w:lineRule="auto"/>
        <w:ind w:left="709" w:hanging="709"/>
        <w:jc w:val="left"/>
      </w:pPr>
      <w:r>
        <w:t>Work pieces are welded as per drawing specification.</w:t>
      </w:r>
    </w:p>
    <w:p w14:paraId="5AA36D44" w14:textId="30666570" w:rsidR="00E339B3" w:rsidRDefault="00E339B3" w:rsidP="007F29C0">
      <w:pPr>
        <w:pStyle w:val="ListParagraph"/>
        <w:numPr>
          <w:ilvl w:val="1"/>
          <w:numId w:val="17"/>
        </w:numPr>
        <w:tabs>
          <w:tab w:val="center" w:pos="4125"/>
        </w:tabs>
        <w:spacing w:line="360" w:lineRule="auto"/>
        <w:ind w:left="709" w:hanging="709"/>
        <w:jc w:val="left"/>
      </w:pPr>
      <w:r>
        <w:t>Advantages and disadvantages</w:t>
      </w:r>
      <w:r w:rsidR="007F29C0">
        <w:t xml:space="preserve"> of MIG/Flux core welding processs</w:t>
      </w:r>
      <w:r>
        <w:t xml:space="preserve"> are described. </w:t>
      </w:r>
    </w:p>
    <w:p w14:paraId="4AA3B18E" w14:textId="77777777" w:rsidR="00E339B3" w:rsidRDefault="00E339B3" w:rsidP="007613ED">
      <w:pPr>
        <w:pStyle w:val="ListParagraph"/>
        <w:numPr>
          <w:ilvl w:val="1"/>
          <w:numId w:val="17"/>
        </w:numPr>
        <w:tabs>
          <w:tab w:val="center" w:pos="4125"/>
        </w:tabs>
        <w:spacing w:line="360" w:lineRule="auto"/>
        <w:ind w:left="709" w:hanging="709"/>
        <w:jc w:val="left"/>
      </w:pPr>
      <w:r>
        <w:t>Control measures are applied to prevent welding defects.</w:t>
      </w:r>
    </w:p>
    <w:p w14:paraId="04DF64FD" w14:textId="77777777" w:rsidR="00E339B3" w:rsidRDefault="00E339B3" w:rsidP="007613ED">
      <w:pPr>
        <w:pStyle w:val="ListParagraph"/>
        <w:numPr>
          <w:ilvl w:val="1"/>
          <w:numId w:val="17"/>
        </w:numPr>
        <w:tabs>
          <w:tab w:val="center" w:pos="4125"/>
        </w:tabs>
        <w:spacing w:line="360" w:lineRule="auto"/>
        <w:ind w:left="709" w:hanging="709"/>
        <w:jc w:val="left"/>
      </w:pPr>
      <w:r>
        <w:t xml:space="preserve">Post-weld inspection is carried out. </w:t>
      </w:r>
    </w:p>
    <w:p w14:paraId="737150C2" w14:textId="080E52C3" w:rsidR="00037E58" w:rsidRDefault="00037E58">
      <w:pPr>
        <w:spacing w:after="0" w:line="259" w:lineRule="auto"/>
        <w:ind w:left="0" w:firstLine="0"/>
        <w:jc w:val="left"/>
      </w:pPr>
    </w:p>
    <w:p w14:paraId="3554BBDE" w14:textId="77777777" w:rsidR="007613ED" w:rsidRDefault="007613ED" w:rsidP="007F29C0">
      <w:pPr>
        <w:tabs>
          <w:tab w:val="left" w:pos="6480"/>
        </w:tabs>
        <w:rPr>
          <w:b/>
          <w:u w:val="single"/>
        </w:rPr>
      </w:pPr>
    </w:p>
    <w:p w14:paraId="6C717C74" w14:textId="6F5BF1B6" w:rsidR="007F29C0" w:rsidRPr="004B38EB" w:rsidRDefault="007F29C0" w:rsidP="007F29C0">
      <w:pPr>
        <w:tabs>
          <w:tab w:val="left" w:pos="6480"/>
        </w:tabs>
        <w:rPr>
          <w:b/>
          <w:u w:val="single"/>
        </w:rPr>
      </w:pPr>
      <w:r>
        <w:rPr>
          <w:b/>
          <w:u w:val="single"/>
        </w:rPr>
        <w:t>Element 6: Perform housekeeping</w:t>
      </w:r>
    </w:p>
    <w:p w14:paraId="58C04C66" w14:textId="77777777" w:rsidR="007F29C0" w:rsidRPr="004B38EB" w:rsidRDefault="007F29C0" w:rsidP="007F29C0">
      <w:pPr>
        <w:tabs>
          <w:tab w:val="left" w:pos="6480"/>
        </w:tabs>
        <w:rPr>
          <w:u w:val="single"/>
        </w:rPr>
      </w:pPr>
    </w:p>
    <w:p w14:paraId="643FD260" w14:textId="77777777" w:rsidR="007F29C0" w:rsidRDefault="007F29C0" w:rsidP="007F29C0">
      <w:pPr>
        <w:keepNext/>
        <w:tabs>
          <w:tab w:val="left" w:pos="6480"/>
        </w:tabs>
        <w:outlineLvl w:val="0"/>
        <w:rPr>
          <w:b/>
          <w:u w:val="single"/>
        </w:rPr>
      </w:pPr>
      <w:r w:rsidRPr="004B38EB">
        <w:rPr>
          <w:b/>
          <w:u w:val="single"/>
        </w:rPr>
        <w:t>Performance Criteria</w:t>
      </w:r>
    </w:p>
    <w:p w14:paraId="7F76873C" w14:textId="77777777" w:rsidR="007F29C0" w:rsidRPr="004B38EB" w:rsidRDefault="007F29C0" w:rsidP="007F29C0">
      <w:pPr>
        <w:keepNext/>
        <w:tabs>
          <w:tab w:val="left" w:pos="6480"/>
        </w:tabs>
        <w:outlineLvl w:val="0"/>
        <w:rPr>
          <w:b/>
          <w:u w:val="single"/>
        </w:rPr>
      </w:pPr>
    </w:p>
    <w:p w14:paraId="012F0B40" w14:textId="77777777" w:rsidR="007F29C0" w:rsidRPr="00E731C8" w:rsidRDefault="007F29C0" w:rsidP="007F29C0">
      <w:pPr>
        <w:pStyle w:val="ListParagraph"/>
        <w:numPr>
          <w:ilvl w:val="1"/>
          <w:numId w:val="16"/>
        </w:numPr>
        <w:tabs>
          <w:tab w:val="num" w:pos="4935"/>
          <w:tab w:val="left" w:pos="6480"/>
        </w:tabs>
        <w:spacing w:after="0" w:line="360" w:lineRule="auto"/>
        <w:ind w:left="709" w:hanging="709"/>
      </w:pPr>
      <w:r w:rsidRPr="001E07F2">
        <w:t>Plant, tools and equipment are cleaned, checked, maintained and stored in accordance with manufacturers' recommendations and standard work practices</w:t>
      </w:r>
      <w:r w:rsidRPr="004B38EB">
        <w:t>.</w:t>
      </w:r>
    </w:p>
    <w:p w14:paraId="04CF52DF" w14:textId="77777777" w:rsidR="007F29C0" w:rsidRPr="00E731C8" w:rsidRDefault="007F29C0" w:rsidP="007F29C0">
      <w:pPr>
        <w:pStyle w:val="ListParagraph"/>
        <w:numPr>
          <w:ilvl w:val="1"/>
          <w:numId w:val="16"/>
        </w:numPr>
        <w:tabs>
          <w:tab w:val="num" w:pos="4935"/>
          <w:tab w:val="left" w:pos="6480"/>
        </w:tabs>
        <w:spacing w:after="0" w:line="360" w:lineRule="auto"/>
        <w:ind w:left="709" w:hanging="709"/>
      </w:pPr>
      <w:r w:rsidRPr="00E731C8">
        <w:t>Work area is cleared and materials disposed of, reused or recycled in accordance with legislation, regulations and job specifications.</w:t>
      </w:r>
    </w:p>
    <w:p w14:paraId="68D742FA" w14:textId="182CC44F" w:rsidR="00037E58" w:rsidRDefault="00037E58">
      <w:pPr>
        <w:spacing w:after="0" w:line="259" w:lineRule="auto"/>
        <w:ind w:left="0" w:firstLine="0"/>
        <w:jc w:val="left"/>
      </w:pPr>
    </w:p>
    <w:p w14:paraId="253172AC" w14:textId="77777777" w:rsidR="00037E58" w:rsidRDefault="00D77E6D">
      <w:pPr>
        <w:pStyle w:val="Heading1"/>
        <w:ind w:left="-5"/>
      </w:pPr>
      <w:r>
        <w:t>Registration Data</w:t>
      </w:r>
      <w:r>
        <w:rPr>
          <w:u w:val="none"/>
        </w:rPr>
        <w:t xml:space="preserve"> </w:t>
      </w:r>
    </w:p>
    <w:p w14:paraId="75090201" w14:textId="77777777" w:rsidR="00037E58" w:rsidRDefault="00D77E6D">
      <w:pPr>
        <w:spacing w:after="0" w:line="259" w:lineRule="auto"/>
        <w:ind w:left="0" w:firstLine="0"/>
        <w:jc w:val="left"/>
      </w:pPr>
      <w:r>
        <w:t xml:space="preserve"> </w:t>
      </w:r>
    </w:p>
    <w:tbl>
      <w:tblPr>
        <w:tblStyle w:val="TableGrid"/>
        <w:tblW w:w="8750" w:type="dxa"/>
        <w:tblInd w:w="113" w:type="dxa"/>
        <w:tblCellMar>
          <w:top w:w="7" w:type="dxa"/>
          <w:left w:w="108" w:type="dxa"/>
          <w:right w:w="115" w:type="dxa"/>
        </w:tblCellMar>
        <w:tblLook w:val="04A0" w:firstRow="1" w:lastRow="0" w:firstColumn="1" w:lastColumn="0" w:noHBand="0" w:noVBand="1"/>
      </w:tblPr>
      <w:tblGrid>
        <w:gridCol w:w="3601"/>
        <w:gridCol w:w="5149"/>
      </w:tblGrid>
      <w:tr w:rsidR="00037E58" w14:paraId="27C060A9"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759ED22D" w14:textId="77777777" w:rsidR="00037E58" w:rsidRDefault="00D77E6D">
            <w:pPr>
              <w:spacing w:after="0" w:line="259" w:lineRule="auto"/>
              <w:ind w:left="0" w:firstLine="0"/>
              <w:jc w:val="left"/>
            </w:pPr>
            <w:r>
              <w:rPr>
                <w:b/>
              </w:rPr>
              <w:t xml:space="preserve">Subfield: </w:t>
            </w:r>
          </w:p>
        </w:tc>
        <w:tc>
          <w:tcPr>
            <w:tcW w:w="5149" w:type="dxa"/>
            <w:tcBorders>
              <w:top w:val="single" w:sz="4" w:space="0" w:color="000000"/>
              <w:left w:val="single" w:sz="4" w:space="0" w:color="000000"/>
              <w:bottom w:val="single" w:sz="4" w:space="0" w:color="000000"/>
              <w:right w:val="single" w:sz="4" w:space="0" w:color="000000"/>
            </w:tcBorders>
          </w:tcPr>
          <w:p w14:paraId="68F20540" w14:textId="77777777" w:rsidR="00037E58" w:rsidRDefault="00D77E6D">
            <w:pPr>
              <w:spacing w:after="0" w:line="259" w:lineRule="auto"/>
              <w:ind w:left="0" w:firstLine="0"/>
              <w:jc w:val="left"/>
            </w:pPr>
            <w:r>
              <w:t xml:space="preserve">Manufacturing Engineering </w:t>
            </w:r>
          </w:p>
        </w:tc>
      </w:tr>
      <w:tr w:rsidR="00037E58" w14:paraId="1F2550C8"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1A490944" w14:textId="77777777" w:rsidR="00037E58" w:rsidRDefault="00D77E6D">
            <w:pPr>
              <w:spacing w:after="0" w:line="259" w:lineRule="auto"/>
              <w:ind w:left="0" w:firstLine="0"/>
              <w:jc w:val="left"/>
            </w:pPr>
            <w:r>
              <w:rPr>
                <w:b/>
              </w:rPr>
              <w:t xml:space="preserve">Date first registered: </w:t>
            </w:r>
          </w:p>
        </w:tc>
        <w:tc>
          <w:tcPr>
            <w:tcW w:w="5149" w:type="dxa"/>
            <w:tcBorders>
              <w:top w:val="single" w:sz="4" w:space="0" w:color="000000"/>
              <w:left w:val="single" w:sz="4" w:space="0" w:color="000000"/>
              <w:bottom w:val="single" w:sz="4" w:space="0" w:color="000000"/>
              <w:right w:val="single" w:sz="4" w:space="0" w:color="000000"/>
            </w:tcBorders>
          </w:tcPr>
          <w:p w14:paraId="7EF52F52" w14:textId="77777777" w:rsidR="00037E58" w:rsidRDefault="00D77E6D">
            <w:pPr>
              <w:spacing w:after="0" w:line="259" w:lineRule="auto"/>
              <w:ind w:left="0" w:firstLine="0"/>
              <w:jc w:val="left"/>
            </w:pPr>
            <w:r>
              <w:t xml:space="preserve">29 November 2018 </w:t>
            </w:r>
          </w:p>
        </w:tc>
      </w:tr>
      <w:tr w:rsidR="00037E58" w14:paraId="16516BAA" w14:textId="77777777">
        <w:trPr>
          <w:trHeight w:val="262"/>
        </w:trPr>
        <w:tc>
          <w:tcPr>
            <w:tcW w:w="3601" w:type="dxa"/>
            <w:tcBorders>
              <w:top w:val="single" w:sz="4" w:space="0" w:color="000000"/>
              <w:left w:val="single" w:sz="4" w:space="0" w:color="000000"/>
              <w:bottom w:val="single" w:sz="4" w:space="0" w:color="000000"/>
              <w:right w:val="single" w:sz="4" w:space="0" w:color="000000"/>
            </w:tcBorders>
          </w:tcPr>
          <w:p w14:paraId="7598C306" w14:textId="77777777" w:rsidR="00037E58" w:rsidRDefault="00D77E6D">
            <w:pPr>
              <w:spacing w:after="0" w:line="259" w:lineRule="auto"/>
              <w:ind w:left="0" w:firstLine="0"/>
              <w:jc w:val="left"/>
            </w:pPr>
            <w:r>
              <w:rPr>
                <w:b/>
              </w:rPr>
              <w:t xml:space="preserve">Date this version registered: </w:t>
            </w:r>
          </w:p>
        </w:tc>
        <w:tc>
          <w:tcPr>
            <w:tcW w:w="5149" w:type="dxa"/>
            <w:tcBorders>
              <w:top w:val="single" w:sz="4" w:space="0" w:color="000000"/>
              <w:left w:val="single" w:sz="4" w:space="0" w:color="000000"/>
              <w:bottom w:val="single" w:sz="4" w:space="0" w:color="000000"/>
              <w:right w:val="single" w:sz="4" w:space="0" w:color="000000"/>
            </w:tcBorders>
          </w:tcPr>
          <w:p w14:paraId="007EAA21" w14:textId="6DCA56BC" w:rsidR="00037E58" w:rsidRDefault="00037E58">
            <w:pPr>
              <w:spacing w:after="0" w:line="259" w:lineRule="auto"/>
              <w:ind w:left="0" w:firstLine="0"/>
              <w:jc w:val="left"/>
            </w:pPr>
          </w:p>
        </w:tc>
      </w:tr>
      <w:tr w:rsidR="00037E58" w14:paraId="74190076"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4C9C0AA9" w14:textId="77777777" w:rsidR="00037E58" w:rsidRDefault="00D77E6D">
            <w:pPr>
              <w:spacing w:after="0" w:line="259" w:lineRule="auto"/>
              <w:ind w:left="0" w:firstLine="0"/>
              <w:jc w:val="left"/>
            </w:pPr>
            <w:r>
              <w:rPr>
                <w:b/>
              </w:rPr>
              <w:t xml:space="preserve">Anticipated review: </w:t>
            </w:r>
          </w:p>
        </w:tc>
        <w:tc>
          <w:tcPr>
            <w:tcW w:w="5149" w:type="dxa"/>
            <w:tcBorders>
              <w:top w:val="single" w:sz="4" w:space="0" w:color="000000"/>
              <w:left w:val="single" w:sz="4" w:space="0" w:color="000000"/>
              <w:bottom w:val="single" w:sz="4" w:space="0" w:color="000000"/>
              <w:right w:val="single" w:sz="4" w:space="0" w:color="000000"/>
            </w:tcBorders>
          </w:tcPr>
          <w:p w14:paraId="1951D9B0" w14:textId="30ACAFAD" w:rsidR="00037E58" w:rsidRDefault="00037E58">
            <w:pPr>
              <w:spacing w:after="0" w:line="259" w:lineRule="auto"/>
              <w:ind w:left="0" w:firstLine="0"/>
              <w:jc w:val="left"/>
            </w:pPr>
          </w:p>
        </w:tc>
      </w:tr>
      <w:tr w:rsidR="00037E58" w14:paraId="3A4E06B4" w14:textId="77777777">
        <w:trPr>
          <w:trHeight w:val="262"/>
        </w:trPr>
        <w:tc>
          <w:tcPr>
            <w:tcW w:w="3601" w:type="dxa"/>
            <w:tcBorders>
              <w:top w:val="single" w:sz="4" w:space="0" w:color="000000"/>
              <w:left w:val="single" w:sz="4" w:space="0" w:color="000000"/>
              <w:bottom w:val="single" w:sz="4" w:space="0" w:color="000000"/>
              <w:right w:val="single" w:sz="4" w:space="0" w:color="000000"/>
            </w:tcBorders>
          </w:tcPr>
          <w:p w14:paraId="7E33B2AA" w14:textId="77777777" w:rsidR="00037E58" w:rsidRDefault="00D77E6D">
            <w:pPr>
              <w:spacing w:after="0" w:line="259" w:lineRule="auto"/>
              <w:ind w:left="0" w:firstLine="0"/>
              <w:jc w:val="left"/>
            </w:pPr>
            <w:r>
              <w:rPr>
                <w:b/>
              </w:rPr>
              <w:lastRenderedPageBreak/>
              <w:t xml:space="preserve">Body responsible for review: </w:t>
            </w:r>
          </w:p>
        </w:tc>
        <w:tc>
          <w:tcPr>
            <w:tcW w:w="5149" w:type="dxa"/>
            <w:tcBorders>
              <w:top w:val="single" w:sz="4" w:space="0" w:color="000000"/>
              <w:left w:val="single" w:sz="4" w:space="0" w:color="000000"/>
              <w:bottom w:val="single" w:sz="4" w:space="0" w:color="000000"/>
              <w:right w:val="single" w:sz="4" w:space="0" w:color="000000"/>
            </w:tcBorders>
          </w:tcPr>
          <w:p w14:paraId="205A1115" w14:textId="77777777" w:rsidR="00037E58" w:rsidRDefault="00D77E6D">
            <w:pPr>
              <w:spacing w:after="0" w:line="259" w:lineRule="auto"/>
              <w:ind w:left="0" w:firstLine="0"/>
              <w:jc w:val="left"/>
            </w:pPr>
            <w:r>
              <w:t xml:space="preserve">Namibia Training Authority </w:t>
            </w:r>
          </w:p>
        </w:tc>
      </w:tr>
    </w:tbl>
    <w:p w14:paraId="5E640A72" w14:textId="77777777" w:rsidR="00037E58" w:rsidRDefault="00D77E6D">
      <w:pPr>
        <w:spacing w:after="0" w:line="259" w:lineRule="auto"/>
        <w:ind w:left="0" w:firstLine="0"/>
        <w:jc w:val="left"/>
      </w:pPr>
      <w:r>
        <w:t xml:space="preserve"> </w:t>
      </w:r>
    </w:p>
    <w:p w14:paraId="3EF19633" w14:textId="77777777" w:rsidR="00037E58" w:rsidRDefault="00D77E6D">
      <w:pPr>
        <w:spacing w:after="0" w:line="259" w:lineRule="auto"/>
        <w:ind w:left="0" w:firstLine="0"/>
        <w:jc w:val="left"/>
      </w:pPr>
      <w:r>
        <w:t xml:space="preserve"> </w:t>
      </w:r>
    </w:p>
    <w:p w14:paraId="551BF3C0" w14:textId="77777777" w:rsidR="00037E58" w:rsidRDefault="00D77E6D">
      <w:pPr>
        <w:spacing w:after="0" w:line="259" w:lineRule="auto"/>
        <w:ind w:left="0" w:firstLine="0"/>
        <w:jc w:val="left"/>
      </w:pPr>
      <w:r>
        <w:rPr>
          <w:rFonts w:ascii="Times New Roman" w:eastAsia="Times New Roman" w:hAnsi="Times New Roman" w:cs="Times New Roman"/>
          <w:sz w:val="24"/>
        </w:rPr>
        <w:t xml:space="preserve"> </w:t>
      </w:r>
    </w:p>
    <w:sectPr w:rsidR="00037E58">
      <w:footerReference w:type="even" r:id="rId10"/>
      <w:footerReference w:type="default" r:id="rId11"/>
      <w:footerReference w:type="first" r:id="rId12"/>
      <w:pgSz w:w="12240" w:h="15840"/>
      <w:pgMar w:top="1445" w:right="1433" w:bottom="1449"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2428" w14:textId="77777777" w:rsidR="00697C2C" w:rsidRDefault="00697C2C">
      <w:pPr>
        <w:spacing w:after="0" w:line="240" w:lineRule="auto"/>
      </w:pPr>
      <w:r>
        <w:separator/>
      </w:r>
    </w:p>
  </w:endnote>
  <w:endnote w:type="continuationSeparator" w:id="0">
    <w:p w14:paraId="03092FB1" w14:textId="77777777" w:rsidR="00697C2C" w:rsidRDefault="0069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54EF" w14:textId="77777777" w:rsidR="00037E58" w:rsidRDefault="00D77E6D">
    <w:pPr>
      <w:tabs>
        <w:tab w:val="center" w:pos="4681"/>
        <w:tab w:val="right" w:pos="9367"/>
      </w:tabs>
      <w:spacing w:after="0" w:line="259" w:lineRule="auto"/>
      <w:ind w:left="0" w:firstLine="0"/>
      <w:jc w:val="left"/>
    </w:pP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58474B5C" w14:textId="77777777" w:rsidR="00037E58" w:rsidRDefault="00D77E6D">
    <w:pPr>
      <w:spacing w:after="0" w:line="259" w:lineRule="auto"/>
      <w:ind w:left="0" w:firstLine="0"/>
      <w:jc w:val="lef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1E79" w14:textId="32E70F40" w:rsidR="00037E58" w:rsidRDefault="00D77E6D">
    <w:pPr>
      <w:tabs>
        <w:tab w:val="center" w:pos="4681"/>
        <w:tab w:val="right" w:pos="9367"/>
      </w:tabs>
      <w:spacing w:after="0" w:line="259" w:lineRule="auto"/>
      <w:ind w:left="0" w:firstLine="0"/>
      <w:jc w:val="left"/>
    </w:pP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sidR="00C37F44" w:rsidRPr="00C37F44">
      <w:rPr>
        <w:noProof/>
        <w:sz w:val="18"/>
      </w:rPr>
      <w:t>1</w:t>
    </w:r>
    <w:r>
      <w:rPr>
        <w:sz w:val="18"/>
      </w:rPr>
      <w:fldChar w:fldCharType="end"/>
    </w:r>
    <w:r>
      <w:rPr>
        <w:sz w:val="18"/>
      </w:rPr>
      <w:t xml:space="preserve"> </w:t>
    </w:r>
  </w:p>
  <w:p w14:paraId="094FF295" w14:textId="77777777" w:rsidR="00037E58" w:rsidRDefault="00D77E6D">
    <w:pPr>
      <w:spacing w:after="0" w:line="259" w:lineRule="auto"/>
      <w:ind w:left="0" w:firstLine="0"/>
      <w:jc w:val="left"/>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198F" w14:textId="77777777" w:rsidR="00037E58" w:rsidRDefault="00D77E6D">
    <w:pPr>
      <w:tabs>
        <w:tab w:val="center" w:pos="4681"/>
        <w:tab w:val="right" w:pos="9367"/>
      </w:tabs>
      <w:spacing w:after="0" w:line="259" w:lineRule="auto"/>
      <w:ind w:left="0" w:firstLine="0"/>
      <w:jc w:val="left"/>
    </w:pP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7B0E3200" w14:textId="77777777" w:rsidR="00037E58" w:rsidRDefault="00D77E6D">
    <w:pPr>
      <w:spacing w:after="0" w:line="259" w:lineRule="auto"/>
      <w:ind w:left="0" w:firstLine="0"/>
      <w:jc w:val="left"/>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0FB4" w14:textId="77777777" w:rsidR="00697C2C" w:rsidRDefault="00697C2C">
      <w:pPr>
        <w:spacing w:after="0" w:line="240" w:lineRule="auto"/>
      </w:pPr>
      <w:r>
        <w:separator/>
      </w:r>
    </w:p>
  </w:footnote>
  <w:footnote w:type="continuationSeparator" w:id="0">
    <w:p w14:paraId="713AC948" w14:textId="77777777" w:rsidR="00697C2C" w:rsidRDefault="00697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005"/>
    <w:multiLevelType w:val="hybridMultilevel"/>
    <w:tmpl w:val="B84E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91815"/>
    <w:multiLevelType w:val="hybridMultilevel"/>
    <w:tmpl w:val="0A84D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77572"/>
    <w:multiLevelType w:val="hybridMultilevel"/>
    <w:tmpl w:val="D9FC4958"/>
    <w:lvl w:ilvl="0" w:tplc="44168AC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A24EC">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86C1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CAC4E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1E337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BE1D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F28F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84E3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D0D2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6F1BB3"/>
    <w:multiLevelType w:val="hybridMultilevel"/>
    <w:tmpl w:val="9C6EA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11739"/>
    <w:multiLevelType w:val="multilevel"/>
    <w:tmpl w:val="50AE819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D16A2"/>
    <w:multiLevelType w:val="multilevel"/>
    <w:tmpl w:val="DE420E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16167A"/>
    <w:multiLevelType w:val="multilevel"/>
    <w:tmpl w:val="01C05C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C47AE8"/>
    <w:multiLevelType w:val="multilevel"/>
    <w:tmpl w:val="AD44AC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2474046"/>
    <w:multiLevelType w:val="multilevel"/>
    <w:tmpl w:val="041C02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174DA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8A4531D"/>
    <w:multiLevelType w:val="multilevel"/>
    <w:tmpl w:val="50AE819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5D03E0"/>
    <w:multiLevelType w:val="multilevel"/>
    <w:tmpl w:val="50AE819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2E20C2"/>
    <w:multiLevelType w:val="multilevel"/>
    <w:tmpl w:val="50AE819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885825"/>
    <w:multiLevelType w:val="multilevel"/>
    <w:tmpl w:val="76FAD5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D167920"/>
    <w:multiLevelType w:val="multilevel"/>
    <w:tmpl w:val="50AE819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8390423">
    <w:abstractNumId w:val="2"/>
  </w:num>
  <w:num w:numId="2" w16cid:durableId="1417628359">
    <w:abstractNumId w:val="3"/>
  </w:num>
  <w:num w:numId="3" w16cid:durableId="376857377">
    <w:abstractNumId w:val="10"/>
  </w:num>
  <w:num w:numId="4" w16cid:durableId="76245838">
    <w:abstractNumId w:val="14"/>
  </w:num>
  <w:num w:numId="5" w16cid:durableId="332297202">
    <w:abstractNumId w:val="4"/>
  </w:num>
  <w:num w:numId="6" w16cid:durableId="356007336">
    <w:abstractNumId w:val="12"/>
  </w:num>
  <w:num w:numId="7" w16cid:durableId="1429883581">
    <w:abstractNumId w:val="13"/>
  </w:num>
  <w:num w:numId="8" w16cid:durableId="1631013213">
    <w:abstractNumId w:val="0"/>
  </w:num>
  <w:num w:numId="9" w16cid:durableId="1130592558">
    <w:abstractNumId w:val="1"/>
  </w:num>
  <w:num w:numId="10" w16cid:durableId="1336303972">
    <w:abstractNumId w:val="8"/>
  </w:num>
  <w:num w:numId="11" w16cid:durableId="608586504">
    <w:abstractNumId w:val="15"/>
  </w:num>
  <w:num w:numId="12" w16cid:durableId="802774775">
    <w:abstractNumId w:val="11"/>
  </w:num>
  <w:num w:numId="13" w16cid:durableId="1054543286">
    <w:abstractNumId w:val="9"/>
  </w:num>
  <w:num w:numId="14" w16cid:durableId="1928147976">
    <w:abstractNumId w:val="16"/>
  </w:num>
  <w:num w:numId="15" w16cid:durableId="410200007">
    <w:abstractNumId w:val="6"/>
  </w:num>
  <w:num w:numId="16" w16cid:durableId="314796912">
    <w:abstractNumId w:val="7"/>
  </w:num>
  <w:num w:numId="17" w16cid:durableId="1435243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58"/>
    <w:rsid w:val="000104F5"/>
    <w:rsid w:val="00035065"/>
    <w:rsid w:val="00037E58"/>
    <w:rsid w:val="00084F89"/>
    <w:rsid w:val="00092274"/>
    <w:rsid w:val="00095EBE"/>
    <w:rsid w:val="000C04D8"/>
    <w:rsid w:val="000C7F2A"/>
    <w:rsid w:val="000D6F34"/>
    <w:rsid w:val="000F13A4"/>
    <w:rsid w:val="001326F4"/>
    <w:rsid w:val="00143EED"/>
    <w:rsid w:val="00147064"/>
    <w:rsid w:val="001C2F9F"/>
    <w:rsid w:val="001D0D6B"/>
    <w:rsid w:val="001D0DC8"/>
    <w:rsid w:val="00215BFC"/>
    <w:rsid w:val="00230312"/>
    <w:rsid w:val="002343B0"/>
    <w:rsid w:val="0025190C"/>
    <w:rsid w:val="00287B67"/>
    <w:rsid w:val="00321A29"/>
    <w:rsid w:val="0033659F"/>
    <w:rsid w:val="00346A4B"/>
    <w:rsid w:val="003546F5"/>
    <w:rsid w:val="00373CEE"/>
    <w:rsid w:val="003A7192"/>
    <w:rsid w:val="003B59E7"/>
    <w:rsid w:val="004226DF"/>
    <w:rsid w:val="004414AE"/>
    <w:rsid w:val="0045180E"/>
    <w:rsid w:val="0048366B"/>
    <w:rsid w:val="004B7313"/>
    <w:rsid w:val="004F25A5"/>
    <w:rsid w:val="005117DF"/>
    <w:rsid w:val="0051791B"/>
    <w:rsid w:val="005231CA"/>
    <w:rsid w:val="005254D0"/>
    <w:rsid w:val="00535504"/>
    <w:rsid w:val="00570249"/>
    <w:rsid w:val="005736CC"/>
    <w:rsid w:val="0057686F"/>
    <w:rsid w:val="005B26BF"/>
    <w:rsid w:val="005C638B"/>
    <w:rsid w:val="005D2A88"/>
    <w:rsid w:val="005E18A2"/>
    <w:rsid w:val="00613798"/>
    <w:rsid w:val="006624CC"/>
    <w:rsid w:val="00695B63"/>
    <w:rsid w:val="00697C2C"/>
    <w:rsid w:val="006A0C3E"/>
    <w:rsid w:val="006A18F5"/>
    <w:rsid w:val="006B083E"/>
    <w:rsid w:val="006B74A2"/>
    <w:rsid w:val="006F30A3"/>
    <w:rsid w:val="00701A8B"/>
    <w:rsid w:val="00703D80"/>
    <w:rsid w:val="007565A4"/>
    <w:rsid w:val="007613ED"/>
    <w:rsid w:val="007902BE"/>
    <w:rsid w:val="00792C2E"/>
    <w:rsid w:val="007A3D6C"/>
    <w:rsid w:val="007B700D"/>
    <w:rsid w:val="007C255F"/>
    <w:rsid w:val="007E6048"/>
    <w:rsid w:val="007F29C0"/>
    <w:rsid w:val="0082047B"/>
    <w:rsid w:val="00853427"/>
    <w:rsid w:val="008837BC"/>
    <w:rsid w:val="00886AC5"/>
    <w:rsid w:val="008A132F"/>
    <w:rsid w:val="008D1412"/>
    <w:rsid w:val="009248CA"/>
    <w:rsid w:val="00925945"/>
    <w:rsid w:val="00936783"/>
    <w:rsid w:val="00937FC8"/>
    <w:rsid w:val="009420B5"/>
    <w:rsid w:val="00946D20"/>
    <w:rsid w:val="00950B15"/>
    <w:rsid w:val="009655B5"/>
    <w:rsid w:val="00966307"/>
    <w:rsid w:val="00976A2F"/>
    <w:rsid w:val="009C307E"/>
    <w:rsid w:val="009D31C6"/>
    <w:rsid w:val="009F589F"/>
    <w:rsid w:val="00A20149"/>
    <w:rsid w:val="00A317BE"/>
    <w:rsid w:val="00A4615C"/>
    <w:rsid w:val="00A71EEF"/>
    <w:rsid w:val="00AB6D84"/>
    <w:rsid w:val="00AC465E"/>
    <w:rsid w:val="00AE37B6"/>
    <w:rsid w:val="00B125CE"/>
    <w:rsid w:val="00B66235"/>
    <w:rsid w:val="00B86B4D"/>
    <w:rsid w:val="00B94380"/>
    <w:rsid w:val="00BB07C4"/>
    <w:rsid w:val="00BE1312"/>
    <w:rsid w:val="00BF117B"/>
    <w:rsid w:val="00C05D25"/>
    <w:rsid w:val="00C37F44"/>
    <w:rsid w:val="00C5328F"/>
    <w:rsid w:val="00C731CB"/>
    <w:rsid w:val="00CB3ED2"/>
    <w:rsid w:val="00CD48AE"/>
    <w:rsid w:val="00D43B91"/>
    <w:rsid w:val="00D722F5"/>
    <w:rsid w:val="00D77A7E"/>
    <w:rsid w:val="00D77E6D"/>
    <w:rsid w:val="00D96F85"/>
    <w:rsid w:val="00DB58FA"/>
    <w:rsid w:val="00DB5B30"/>
    <w:rsid w:val="00DC7B96"/>
    <w:rsid w:val="00DD2A40"/>
    <w:rsid w:val="00DF6D66"/>
    <w:rsid w:val="00E05DC3"/>
    <w:rsid w:val="00E32422"/>
    <w:rsid w:val="00E339B3"/>
    <w:rsid w:val="00E37C4A"/>
    <w:rsid w:val="00E80927"/>
    <w:rsid w:val="00EB166E"/>
    <w:rsid w:val="00EC68DA"/>
    <w:rsid w:val="00F11550"/>
    <w:rsid w:val="00F135DD"/>
    <w:rsid w:val="00F17BC7"/>
    <w:rsid w:val="00F202EE"/>
    <w:rsid w:val="00F24ED2"/>
    <w:rsid w:val="00F4174D"/>
    <w:rsid w:val="00F5466E"/>
    <w:rsid w:val="00F91506"/>
    <w:rsid w:val="00F964A0"/>
    <w:rsid w:val="00FA6CAF"/>
    <w:rsid w:val="00FD4950"/>
    <w:rsid w:val="00FD51B3"/>
    <w:rsid w:val="00FE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D48A3"/>
  <w15:docId w15:val="{C8BBDD0E-D869-47D9-9C35-F5305AAF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37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C4A"/>
    <w:rPr>
      <w:rFonts w:ascii="Segoe UI" w:eastAsia="Arial" w:hAnsi="Segoe UI" w:cs="Segoe UI"/>
      <w:color w:val="000000"/>
      <w:sz w:val="18"/>
      <w:szCs w:val="18"/>
    </w:rPr>
  </w:style>
  <w:style w:type="paragraph" w:styleId="ListParagraph">
    <w:name w:val="List Paragraph"/>
    <w:basedOn w:val="Normal"/>
    <w:uiPriority w:val="34"/>
    <w:qFormat/>
    <w:rsid w:val="009D31C6"/>
    <w:pPr>
      <w:ind w:left="720"/>
      <w:contextualSpacing/>
    </w:pPr>
  </w:style>
  <w:style w:type="paragraph" w:styleId="Revision">
    <w:name w:val="Revision"/>
    <w:hidden/>
    <w:uiPriority w:val="99"/>
    <w:semiHidden/>
    <w:rsid w:val="00F4174D"/>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8534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mqa.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ta.com.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753</Words>
  <Characters>4564</Characters>
  <Application>Microsoft Office Word</Application>
  <DocSecurity>0</DocSecurity>
  <Lines>152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Malwa</dc:creator>
  <cp:keywords/>
  <cp:lastModifiedBy>Paulus Shoolongo</cp:lastModifiedBy>
  <cp:revision>3</cp:revision>
  <dcterms:created xsi:type="dcterms:W3CDTF">2026-02-19T07:12:00Z</dcterms:created>
  <dcterms:modified xsi:type="dcterms:W3CDTF">2026-02-23T10:19:00Z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d4fe363a31abd43c88cb559be7a9f0c757774f13d42f468a8c0c32da73bc6958</vt:lpwstr>
  </property>
</Properties>
</file>