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995FFB" w:rsidRPr="00AE59C7" w14:paraId="3D2DC6F5" w14:textId="77777777" w:rsidTr="006E3BA9">
        <w:tc>
          <w:tcPr>
            <w:tcW w:w="1728" w:type="dxa"/>
          </w:tcPr>
          <w:p w14:paraId="01E91C57" w14:textId="77777777" w:rsidR="00995FFB" w:rsidRPr="00AE59C7" w:rsidRDefault="00995FFB" w:rsidP="006E3BA9">
            <w:pPr>
              <w:tabs>
                <w:tab w:val="left" w:pos="6480"/>
              </w:tabs>
              <w:rPr>
                <w:rFonts w:ascii="Arial" w:hAnsi="Arial"/>
                <w:b/>
                <w:sz w:val="28"/>
              </w:rPr>
            </w:pPr>
          </w:p>
        </w:tc>
        <w:tc>
          <w:tcPr>
            <w:tcW w:w="5760" w:type="dxa"/>
          </w:tcPr>
          <w:p w14:paraId="66F0E5EF" w14:textId="77777777" w:rsidR="00995FFB" w:rsidRPr="00AE59C7" w:rsidRDefault="00995FFB" w:rsidP="006E3BA9">
            <w:pPr>
              <w:tabs>
                <w:tab w:val="left" w:pos="6480"/>
              </w:tabs>
              <w:jc w:val="right"/>
              <w:rPr>
                <w:rFonts w:ascii="Arial" w:hAnsi="Arial"/>
                <w:b/>
                <w:sz w:val="28"/>
              </w:rPr>
            </w:pPr>
            <w:r w:rsidRPr="00AE59C7">
              <w:rPr>
                <w:rFonts w:ascii="Arial" w:hAnsi="Arial"/>
                <w:b/>
                <w:sz w:val="28"/>
              </w:rPr>
              <w:t>Unit ID:</w:t>
            </w:r>
          </w:p>
        </w:tc>
        <w:tc>
          <w:tcPr>
            <w:tcW w:w="1980" w:type="dxa"/>
          </w:tcPr>
          <w:p w14:paraId="42B1E1BC" w14:textId="5CF299CD" w:rsidR="00995FFB" w:rsidRPr="00AE59C7" w:rsidRDefault="00022B27" w:rsidP="00AC2C0B">
            <w:pPr>
              <w:tabs>
                <w:tab w:val="left" w:pos="6480"/>
              </w:tabs>
              <w:rPr>
                <w:rFonts w:ascii="Arial" w:hAnsi="Arial"/>
                <w:b/>
                <w:sz w:val="28"/>
              </w:rPr>
            </w:pPr>
            <w:r>
              <w:rPr>
                <w:rFonts w:ascii="Arial" w:hAnsi="Arial"/>
                <w:b/>
                <w:sz w:val="28"/>
              </w:rPr>
              <w:t>BM</w:t>
            </w:r>
            <w:r w:rsidR="00671AB4">
              <w:rPr>
                <w:rFonts w:ascii="Arial" w:hAnsi="Arial"/>
                <w:b/>
                <w:sz w:val="28"/>
              </w:rPr>
              <w:t xml:space="preserve"> 13 </w:t>
            </w:r>
          </w:p>
        </w:tc>
      </w:tr>
      <w:tr w:rsidR="00995FFB" w:rsidRPr="00AE59C7" w14:paraId="0C1E9B18" w14:textId="77777777" w:rsidTr="006E3BA9">
        <w:tc>
          <w:tcPr>
            <w:tcW w:w="1728" w:type="dxa"/>
          </w:tcPr>
          <w:p w14:paraId="203680CB" w14:textId="77777777" w:rsidR="00995FFB" w:rsidRPr="00AE59C7" w:rsidRDefault="00995FFB" w:rsidP="006E3BA9">
            <w:pPr>
              <w:tabs>
                <w:tab w:val="left" w:pos="6480"/>
              </w:tabs>
              <w:rPr>
                <w:rFonts w:ascii="Arial" w:hAnsi="Arial"/>
                <w:sz w:val="22"/>
              </w:rPr>
            </w:pPr>
            <w:r w:rsidRPr="00AE59C7">
              <w:rPr>
                <w:rFonts w:ascii="Arial" w:hAnsi="Arial"/>
                <w:b/>
                <w:sz w:val="28"/>
              </w:rPr>
              <w:t>Domain</w:t>
            </w:r>
          </w:p>
        </w:tc>
        <w:tc>
          <w:tcPr>
            <w:tcW w:w="5760" w:type="dxa"/>
          </w:tcPr>
          <w:p w14:paraId="65F7B2C7" w14:textId="77777777" w:rsidR="00995FFB" w:rsidRPr="00AE59C7" w:rsidRDefault="00995FFB" w:rsidP="00A351E1">
            <w:pPr>
              <w:tabs>
                <w:tab w:val="left" w:pos="6480"/>
              </w:tabs>
              <w:jc w:val="center"/>
              <w:rPr>
                <w:rFonts w:ascii="Arial" w:hAnsi="Arial"/>
                <w:sz w:val="22"/>
              </w:rPr>
            </w:pPr>
            <w:r w:rsidRPr="00AE59C7">
              <w:rPr>
                <w:rFonts w:ascii="Arial" w:hAnsi="Arial"/>
                <w:b/>
                <w:sz w:val="28"/>
              </w:rPr>
              <w:t>BOILERMAKING</w:t>
            </w:r>
          </w:p>
        </w:tc>
        <w:tc>
          <w:tcPr>
            <w:tcW w:w="1980" w:type="dxa"/>
          </w:tcPr>
          <w:p w14:paraId="6A925D9F" w14:textId="77777777" w:rsidR="00995FFB" w:rsidRPr="00AE59C7" w:rsidRDefault="00995FFB" w:rsidP="006E3BA9">
            <w:pPr>
              <w:tabs>
                <w:tab w:val="left" w:pos="6480"/>
              </w:tabs>
              <w:rPr>
                <w:rFonts w:ascii="Arial" w:hAnsi="Arial"/>
                <w:sz w:val="22"/>
              </w:rPr>
            </w:pPr>
          </w:p>
        </w:tc>
      </w:tr>
      <w:tr w:rsidR="00995FFB" w:rsidRPr="00AE59C7" w14:paraId="7324CD1F" w14:textId="77777777" w:rsidTr="006E3BA9">
        <w:tc>
          <w:tcPr>
            <w:tcW w:w="1728" w:type="dxa"/>
          </w:tcPr>
          <w:p w14:paraId="0D30A4A4" w14:textId="77777777" w:rsidR="00995FFB" w:rsidRPr="00AE59C7" w:rsidRDefault="00995FFB" w:rsidP="006E3BA9">
            <w:pPr>
              <w:tabs>
                <w:tab w:val="left" w:pos="6480"/>
              </w:tabs>
              <w:rPr>
                <w:rFonts w:ascii="Arial" w:hAnsi="Arial"/>
                <w:sz w:val="22"/>
              </w:rPr>
            </w:pPr>
            <w:r w:rsidRPr="00AE59C7">
              <w:rPr>
                <w:rFonts w:ascii="Arial" w:hAnsi="Arial"/>
                <w:b/>
                <w:sz w:val="28"/>
              </w:rPr>
              <w:t>Title:</w:t>
            </w:r>
          </w:p>
        </w:tc>
        <w:tc>
          <w:tcPr>
            <w:tcW w:w="5760" w:type="dxa"/>
          </w:tcPr>
          <w:p w14:paraId="1E28CE8B" w14:textId="6A4CB7EC" w:rsidR="00995FFB" w:rsidRPr="00AE59C7" w:rsidRDefault="00995FFB" w:rsidP="009A7AEF">
            <w:pPr>
              <w:tabs>
                <w:tab w:val="left" w:pos="6480"/>
              </w:tabs>
              <w:jc w:val="center"/>
              <w:rPr>
                <w:rFonts w:ascii="Arial" w:hAnsi="Arial"/>
                <w:sz w:val="22"/>
              </w:rPr>
            </w:pPr>
            <w:r w:rsidRPr="00AE59C7">
              <w:rPr>
                <w:rFonts w:ascii="Arial" w:hAnsi="Arial"/>
                <w:b/>
                <w:sz w:val="28"/>
              </w:rPr>
              <w:t xml:space="preserve">Lay out and fabricate </w:t>
            </w:r>
            <w:r w:rsidR="009A7AEF">
              <w:rPr>
                <w:rFonts w:ascii="Arial" w:hAnsi="Arial"/>
                <w:b/>
                <w:sz w:val="28"/>
              </w:rPr>
              <w:t>Hopper</w:t>
            </w:r>
            <w:r w:rsidRPr="00AE59C7">
              <w:rPr>
                <w:rFonts w:ascii="Arial" w:hAnsi="Arial"/>
                <w:b/>
                <w:sz w:val="28"/>
              </w:rPr>
              <w:t xml:space="preserve"> using the triangulation method </w:t>
            </w:r>
          </w:p>
        </w:tc>
        <w:tc>
          <w:tcPr>
            <w:tcW w:w="1980" w:type="dxa"/>
          </w:tcPr>
          <w:p w14:paraId="1E886F5C" w14:textId="77777777" w:rsidR="00995FFB" w:rsidRPr="00AE59C7" w:rsidRDefault="00995FFB" w:rsidP="006E3BA9">
            <w:pPr>
              <w:tabs>
                <w:tab w:val="left" w:pos="6480"/>
              </w:tabs>
              <w:rPr>
                <w:rFonts w:ascii="Arial" w:hAnsi="Arial"/>
                <w:sz w:val="22"/>
              </w:rPr>
            </w:pPr>
          </w:p>
        </w:tc>
      </w:tr>
      <w:tr w:rsidR="00995FFB" w:rsidRPr="00AE59C7" w14:paraId="69CEDCB5" w14:textId="77777777" w:rsidTr="006E3BA9">
        <w:tc>
          <w:tcPr>
            <w:tcW w:w="1728" w:type="dxa"/>
          </w:tcPr>
          <w:p w14:paraId="65DE2102" w14:textId="77777777" w:rsidR="00995FFB" w:rsidRPr="00AE59C7" w:rsidRDefault="00995FFB" w:rsidP="006E3BA9">
            <w:pPr>
              <w:tabs>
                <w:tab w:val="left" w:pos="6480"/>
              </w:tabs>
              <w:rPr>
                <w:rFonts w:ascii="Arial" w:hAnsi="Arial"/>
                <w:sz w:val="22"/>
              </w:rPr>
            </w:pPr>
            <w:r w:rsidRPr="00AE59C7">
              <w:rPr>
                <w:rFonts w:ascii="Arial" w:hAnsi="Arial"/>
                <w:b/>
                <w:sz w:val="28"/>
              </w:rPr>
              <w:t>Level: 3</w:t>
            </w:r>
          </w:p>
        </w:tc>
        <w:tc>
          <w:tcPr>
            <w:tcW w:w="5760" w:type="dxa"/>
          </w:tcPr>
          <w:p w14:paraId="15A54895" w14:textId="77777777" w:rsidR="00995FFB" w:rsidRPr="00AE59C7" w:rsidRDefault="00995FFB" w:rsidP="006E3BA9">
            <w:pPr>
              <w:tabs>
                <w:tab w:val="left" w:pos="6480"/>
              </w:tabs>
              <w:rPr>
                <w:rFonts w:ascii="Arial" w:hAnsi="Arial"/>
                <w:sz w:val="22"/>
              </w:rPr>
            </w:pPr>
          </w:p>
        </w:tc>
        <w:tc>
          <w:tcPr>
            <w:tcW w:w="1980" w:type="dxa"/>
          </w:tcPr>
          <w:p w14:paraId="00DE4377" w14:textId="69E22A3D" w:rsidR="00995FFB" w:rsidRPr="00AE59C7" w:rsidRDefault="00995FFB" w:rsidP="00FC279A">
            <w:pPr>
              <w:tabs>
                <w:tab w:val="left" w:pos="6480"/>
              </w:tabs>
              <w:rPr>
                <w:rFonts w:ascii="Arial" w:hAnsi="Arial"/>
                <w:sz w:val="22"/>
              </w:rPr>
            </w:pPr>
            <w:r w:rsidRPr="00AE59C7">
              <w:rPr>
                <w:rFonts w:ascii="Arial" w:hAnsi="Arial"/>
                <w:b/>
                <w:sz w:val="28"/>
              </w:rPr>
              <w:t xml:space="preserve">Credits: </w:t>
            </w:r>
            <w:r w:rsidR="003C6183">
              <w:rPr>
                <w:rFonts w:ascii="Arial" w:hAnsi="Arial"/>
                <w:b/>
                <w:sz w:val="28"/>
              </w:rPr>
              <w:t>6</w:t>
            </w:r>
          </w:p>
        </w:tc>
      </w:tr>
    </w:tbl>
    <w:p w14:paraId="3FF5F99A" w14:textId="77777777" w:rsidR="00995FFB" w:rsidRPr="00AE59C7" w:rsidRDefault="00995FFB" w:rsidP="00995FFB">
      <w:pPr>
        <w:tabs>
          <w:tab w:val="left" w:pos="0"/>
          <w:tab w:val="left" w:pos="6480"/>
        </w:tabs>
        <w:rPr>
          <w:rFonts w:ascii="Arial" w:hAnsi="Arial"/>
          <w:sz w:val="22"/>
        </w:rPr>
      </w:pPr>
    </w:p>
    <w:p w14:paraId="5A7552D3" w14:textId="77777777" w:rsidR="00995FFB" w:rsidRPr="00AE59C7" w:rsidRDefault="00995FFB" w:rsidP="00995FFB">
      <w:pPr>
        <w:tabs>
          <w:tab w:val="left" w:pos="6480"/>
        </w:tabs>
        <w:rPr>
          <w:rFonts w:ascii="Arial" w:hAnsi="Arial"/>
          <w:sz w:val="22"/>
          <w:u w:val="single"/>
        </w:rPr>
      </w:pPr>
    </w:p>
    <w:p w14:paraId="61F7463C" w14:textId="77777777" w:rsidR="00995FFB" w:rsidRPr="00AE59C7" w:rsidRDefault="00995FFB" w:rsidP="00995FFB">
      <w:pPr>
        <w:tabs>
          <w:tab w:val="left" w:pos="6480"/>
        </w:tabs>
        <w:rPr>
          <w:rFonts w:ascii="Arial" w:hAnsi="Arial"/>
          <w:b/>
          <w:sz w:val="22"/>
          <w:u w:val="single"/>
        </w:rPr>
      </w:pPr>
      <w:r w:rsidRPr="00AE59C7">
        <w:rPr>
          <w:rFonts w:ascii="Arial" w:hAnsi="Arial"/>
          <w:b/>
          <w:sz w:val="22"/>
          <w:u w:val="single"/>
        </w:rPr>
        <w:t>Purpose</w:t>
      </w:r>
    </w:p>
    <w:p w14:paraId="664E66FA" w14:textId="77777777" w:rsidR="00995FFB" w:rsidRPr="00AE59C7" w:rsidRDefault="00995FFB" w:rsidP="00995FFB">
      <w:pPr>
        <w:tabs>
          <w:tab w:val="left" w:pos="6480"/>
        </w:tabs>
        <w:rPr>
          <w:rFonts w:ascii="Arial" w:hAnsi="Arial"/>
          <w:sz w:val="22"/>
          <w:u w:val="single"/>
        </w:rPr>
      </w:pPr>
    </w:p>
    <w:p w14:paraId="68D17656" w14:textId="0557CC85" w:rsidR="00375E18" w:rsidRDefault="00375E18" w:rsidP="00375E18">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l</w:t>
      </w:r>
      <w:r w:rsidRPr="00375E18">
        <w:rPr>
          <w:rFonts w:ascii="Arial" w:hAnsi="Arial" w:cs="Arial"/>
          <w:sz w:val="22"/>
          <w:szCs w:val="22"/>
          <w:lang w:val="en-US"/>
        </w:rPr>
        <w:t>ay out and fabricate hoppers using the triangulation</w:t>
      </w:r>
      <w:r w:rsidR="00006BB1">
        <w:rPr>
          <w:rFonts w:ascii="Arial" w:hAnsi="Arial" w:cs="Arial"/>
          <w:sz w:val="22"/>
          <w:szCs w:val="22"/>
          <w:lang w:val="en-US"/>
        </w:rPr>
        <w:t xml:space="preserve"> method</w:t>
      </w:r>
      <w:r w:rsidRPr="00476111">
        <w:rPr>
          <w:rFonts w:ascii="Arial" w:hAnsi="Arial" w:cs="Arial"/>
          <w:sz w:val="22"/>
          <w:szCs w:val="22"/>
          <w:lang w:val="en-US"/>
        </w:rPr>
        <w:t xml:space="preserve">. People credited with this unit standard </w:t>
      </w:r>
      <w:r w:rsidR="00A351E1">
        <w:rPr>
          <w:rFonts w:ascii="Arial" w:hAnsi="Arial" w:cs="Arial"/>
          <w:sz w:val="22"/>
          <w:szCs w:val="22"/>
          <w:lang w:val="en-US"/>
        </w:rPr>
        <w:t>can plan and prepare for work</w:t>
      </w:r>
      <w:r w:rsidR="00485288">
        <w:rPr>
          <w:rFonts w:ascii="Arial" w:hAnsi="Arial" w:cs="Arial"/>
          <w:sz w:val="22"/>
          <w:szCs w:val="22"/>
          <w:lang w:val="en-US"/>
        </w:rPr>
        <w:t xml:space="preserve">; </w:t>
      </w:r>
      <w:r w:rsidR="0044450C">
        <w:rPr>
          <w:rFonts w:ascii="Arial" w:hAnsi="Arial" w:cs="Arial"/>
          <w:sz w:val="22"/>
          <w:szCs w:val="22"/>
          <w:lang w:val="en-US"/>
        </w:rPr>
        <w:t>l</w:t>
      </w:r>
      <w:r w:rsidRPr="00375E18">
        <w:rPr>
          <w:rFonts w:ascii="Arial" w:hAnsi="Arial" w:cs="Arial"/>
          <w:sz w:val="22"/>
          <w:szCs w:val="22"/>
          <w:lang w:val="en-US"/>
        </w:rPr>
        <w:t xml:space="preserve">ay </w:t>
      </w:r>
      <w:r w:rsidR="00006BB1" w:rsidRPr="00375E18">
        <w:rPr>
          <w:rFonts w:ascii="Arial" w:hAnsi="Arial" w:cs="Arial"/>
          <w:sz w:val="22"/>
          <w:szCs w:val="22"/>
          <w:lang w:val="en-US"/>
        </w:rPr>
        <w:t xml:space="preserve">out </w:t>
      </w:r>
      <w:proofErr w:type="gramStart"/>
      <w:r w:rsidR="00A6355C">
        <w:rPr>
          <w:rFonts w:ascii="Arial" w:hAnsi="Arial" w:cs="Arial"/>
          <w:sz w:val="22"/>
          <w:szCs w:val="22"/>
          <w:lang w:val="en-US"/>
        </w:rPr>
        <w:t xml:space="preserve">hopper; </w:t>
      </w:r>
      <w:r w:rsidR="001F1C7D">
        <w:rPr>
          <w:rFonts w:ascii="Arial" w:hAnsi="Arial" w:cs="Arial"/>
          <w:sz w:val="22"/>
          <w:szCs w:val="22"/>
          <w:lang w:val="en-US"/>
        </w:rPr>
        <w:t xml:space="preserve"> fabricate</w:t>
      </w:r>
      <w:proofErr w:type="gramEnd"/>
      <w:r w:rsidR="00E05C2E">
        <w:rPr>
          <w:rFonts w:ascii="Arial" w:hAnsi="Arial" w:cs="Arial"/>
          <w:sz w:val="22"/>
          <w:szCs w:val="22"/>
          <w:lang w:val="en-US"/>
        </w:rPr>
        <w:t xml:space="preserve"> </w:t>
      </w:r>
      <w:proofErr w:type="gramStart"/>
      <w:r w:rsidR="00A6355C">
        <w:rPr>
          <w:rFonts w:ascii="Arial" w:hAnsi="Arial" w:cs="Arial"/>
          <w:sz w:val="22"/>
          <w:szCs w:val="22"/>
          <w:lang w:val="en-US"/>
        </w:rPr>
        <w:t>h</w:t>
      </w:r>
      <w:r w:rsidR="009A7AEF">
        <w:rPr>
          <w:rFonts w:ascii="Arial" w:hAnsi="Arial" w:cs="Arial"/>
          <w:sz w:val="22"/>
          <w:szCs w:val="22"/>
          <w:lang w:val="en-US"/>
        </w:rPr>
        <w:t>opper</w:t>
      </w:r>
      <w:proofErr w:type="gramEnd"/>
      <w:r w:rsidR="00A351E1">
        <w:rPr>
          <w:rFonts w:ascii="Arial" w:hAnsi="Arial" w:cs="Arial"/>
          <w:sz w:val="22"/>
          <w:szCs w:val="22"/>
          <w:lang w:val="en-US"/>
        </w:rPr>
        <w:t xml:space="preserve"> and perform housekeeping.</w:t>
      </w:r>
    </w:p>
    <w:p w14:paraId="46B5A233" w14:textId="77777777" w:rsidR="00375E18" w:rsidRPr="00476111" w:rsidRDefault="00375E18" w:rsidP="00375E18">
      <w:pPr>
        <w:autoSpaceDE w:val="0"/>
        <w:autoSpaceDN w:val="0"/>
        <w:adjustRightInd w:val="0"/>
        <w:jc w:val="both"/>
        <w:rPr>
          <w:rFonts w:ascii="Arial" w:hAnsi="Arial" w:cs="Arial"/>
          <w:sz w:val="22"/>
          <w:szCs w:val="22"/>
          <w:lang w:val="en-US"/>
        </w:rPr>
      </w:pPr>
    </w:p>
    <w:p w14:paraId="411C5A04" w14:textId="04321509" w:rsidR="00375E18" w:rsidRDefault="00375E18" w:rsidP="00375E18">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485288" w:rsidRPr="00476111">
        <w:rPr>
          <w:rFonts w:ascii="Arial" w:hAnsi="Arial" w:cs="Arial"/>
          <w:sz w:val="22"/>
          <w:szCs w:val="22"/>
          <w:lang w:val="en-US"/>
        </w:rPr>
        <w:t>work</w:t>
      </w:r>
      <w:r w:rsidRPr="00476111">
        <w:rPr>
          <w:rFonts w:ascii="Arial" w:hAnsi="Arial" w:cs="Arial"/>
          <w:sz w:val="22"/>
          <w:szCs w:val="22"/>
          <w:lang w:val="en-US"/>
        </w:rPr>
        <w:t xml:space="preserve"> as Boilermakers</w:t>
      </w:r>
      <w:r w:rsidR="0044450C">
        <w:rPr>
          <w:rFonts w:ascii="Arial" w:hAnsi="Arial" w:cs="Arial"/>
          <w:sz w:val="22"/>
          <w:szCs w:val="22"/>
          <w:lang w:val="en-US"/>
        </w:rPr>
        <w:t>.</w:t>
      </w:r>
    </w:p>
    <w:p w14:paraId="20826E46" w14:textId="24D8A7EC" w:rsidR="00995FFB" w:rsidRPr="00AE59C7" w:rsidRDefault="00995FFB" w:rsidP="00995FFB">
      <w:pPr>
        <w:keepNext/>
        <w:tabs>
          <w:tab w:val="left" w:pos="6480"/>
        </w:tabs>
        <w:jc w:val="both"/>
        <w:outlineLvl w:val="0"/>
        <w:rPr>
          <w:rFonts w:ascii="Arial" w:hAnsi="Arial"/>
          <w:sz w:val="22"/>
          <w:u w:val="single"/>
        </w:rPr>
      </w:pPr>
    </w:p>
    <w:p w14:paraId="46CD49F9" w14:textId="77777777" w:rsidR="00995FFB" w:rsidRPr="00AE59C7" w:rsidRDefault="00995FFB" w:rsidP="00995FFB">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4C9BA76E" w14:textId="77777777" w:rsidR="00995FFB" w:rsidRPr="00AE59C7" w:rsidRDefault="00995FFB" w:rsidP="00995FFB">
      <w:pPr>
        <w:rPr>
          <w:rFonts w:ascii="Arial" w:hAnsi="Arial" w:cs="Arial"/>
          <w:sz w:val="22"/>
          <w:szCs w:val="22"/>
        </w:rPr>
      </w:pPr>
    </w:p>
    <w:p w14:paraId="0A72F5DD" w14:textId="77777777" w:rsidR="00995FFB" w:rsidRPr="00AE59C7" w:rsidRDefault="00995FFB" w:rsidP="00231090">
      <w:pPr>
        <w:numPr>
          <w:ilvl w:val="6"/>
          <w:numId w:val="1"/>
        </w:numPr>
        <w:tabs>
          <w:tab w:val="num" w:pos="720"/>
        </w:tabs>
        <w:ind w:hanging="5220"/>
        <w:rPr>
          <w:rFonts w:ascii="Arial" w:hAnsi="Arial"/>
          <w:sz w:val="22"/>
        </w:rPr>
      </w:pPr>
      <w:r w:rsidRPr="00AE59C7">
        <w:rPr>
          <w:rFonts w:ascii="Arial" w:hAnsi="Arial"/>
          <w:sz w:val="22"/>
        </w:rPr>
        <w:t>Entry information</w:t>
      </w:r>
    </w:p>
    <w:p w14:paraId="774EDD06" w14:textId="77777777" w:rsidR="00995FFB" w:rsidRPr="00AE59C7" w:rsidRDefault="00995FFB" w:rsidP="00995FFB">
      <w:pPr>
        <w:rPr>
          <w:rFonts w:ascii="Arial" w:hAnsi="Arial"/>
          <w:sz w:val="22"/>
        </w:rPr>
      </w:pPr>
    </w:p>
    <w:p w14:paraId="278222CC" w14:textId="77777777" w:rsidR="00995FFB" w:rsidRPr="00AE59C7" w:rsidRDefault="00995FFB" w:rsidP="00995FFB">
      <w:pPr>
        <w:ind w:left="720"/>
        <w:rPr>
          <w:rFonts w:ascii="Arial" w:hAnsi="Arial"/>
          <w:sz w:val="22"/>
        </w:rPr>
      </w:pPr>
      <w:r w:rsidRPr="00AE59C7">
        <w:rPr>
          <w:rFonts w:ascii="Arial" w:hAnsi="Arial"/>
          <w:sz w:val="22"/>
        </w:rPr>
        <w:t>Prerequisite:</w:t>
      </w:r>
    </w:p>
    <w:p w14:paraId="4DAEA9AD" w14:textId="39AB7B44" w:rsidR="00006BB1" w:rsidRPr="00A351E1" w:rsidRDefault="00995FFB" w:rsidP="00A351E1">
      <w:pPr>
        <w:numPr>
          <w:ilvl w:val="0"/>
          <w:numId w:val="2"/>
        </w:numPr>
        <w:tabs>
          <w:tab w:val="num" w:pos="1440"/>
        </w:tabs>
        <w:ind w:left="1440" w:hanging="360"/>
        <w:rPr>
          <w:rFonts w:ascii="Arial" w:hAnsi="Arial"/>
          <w:iCs/>
          <w:sz w:val="22"/>
        </w:rPr>
      </w:pPr>
      <w:r w:rsidRPr="00A351E1">
        <w:rPr>
          <w:rFonts w:ascii="Arial" w:hAnsi="Arial"/>
          <w:iCs/>
          <w:sz w:val="22"/>
        </w:rPr>
        <w:t xml:space="preserve">228 - Apply safety rules and regulations in a metal fabrication work environment </w:t>
      </w:r>
    </w:p>
    <w:p w14:paraId="3AB48057" w14:textId="77777777" w:rsidR="00995FFB" w:rsidRPr="00B92D2D" w:rsidRDefault="00995FFB" w:rsidP="00995FFB">
      <w:pPr>
        <w:rPr>
          <w:rFonts w:ascii="Arial" w:hAnsi="Arial"/>
          <w:sz w:val="22"/>
        </w:rPr>
      </w:pPr>
    </w:p>
    <w:p w14:paraId="39AC65EB" w14:textId="2E544562" w:rsidR="00995FFB" w:rsidRPr="002804B1" w:rsidRDefault="00995FFB" w:rsidP="00231090">
      <w:pPr>
        <w:numPr>
          <w:ilvl w:val="6"/>
          <w:numId w:val="1"/>
        </w:numPr>
        <w:tabs>
          <w:tab w:val="num" w:pos="720"/>
        </w:tabs>
        <w:ind w:left="720" w:hanging="720"/>
        <w:rPr>
          <w:rFonts w:ascii="Arial" w:hAnsi="Arial"/>
          <w:sz w:val="22"/>
        </w:rPr>
      </w:pPr>
      <w:r w:rsidRPr="002804B1">
        <w:rPr>
          <w:rFonts w:ascii="Arial" w:hAnsi="Arial"/>
          <w:sz w:val="22"/>
        </w:rPr>
        <w:t xml:space="preserve">To demonstrate competence, evidence is required of laying out and fabricating </w:t>
      </w:r>
      <w:proofErr w:type="gramStart"/>
      <w:r w:rsidRPr="002804B1">
        <w:rPr>
          <w:rFonts w:ascii="Arial" w:hAnsi="Arial"/>
          <w:sz w:val="22"/>
        </w:rPr>
        <w:t xml:space="preserve">hoppers  </w:t>
      </w:r>
      <w:r w:rsidR="002804B1" w:rsidRPr="002804B1">
        <w:rPr>
          <w:rFonts w:ascii="Arial" w:hAnsi="Arial"/>
          <w:sz w:val="22"/>
        </w:rPr>
        <w:t>for</w:t>
      </w:r>
      <w:proofErr w:type="gramEnd"/>
      <w:r w:rsidR="002804B1" w:rsidRPr="002804B1">
        <w:rPr>
          <w:rFonts w:ascii="Arial" w:hAnsi="Arial"/>
          <w:sz w:val="22"/>
        </w:rPr>
        <w:t xml:space="preserve"> different</w:t>
      </w:r>
      <w:r w:rsidRPr="002804B1">
        <w:rPr>
          <w:rFonts w:ascii="Arial" w:hAnsi="Arial"/>
          <w:sz w:val="22"/>
        </w:rPr>
        <w:t xml:space="preserve"> projects using the triangulation method. These tasks should be performed ensuring correct identification of requirements and finishing of the tasks, correct selection and use of appropriate processes, tools and equipment and completing all work to specification.</w:t>
      </w:r>
    </w:p>
    <w:p w14:paraId="25CEB9D2" w14:textId="77777777" w:rsidR="00995FFB" w:rsidRPr="00AE59C7" w:rsidRDefault="00995FFB" w:rsidP="00995FFB">
      <w:pPr>
        <w:rPr>
          <w:rFonts w:ascii="Arial" w:hAnsi="Arial"/>
          <w:sz w:val="22"/>
        </w:rPr>
      </w:pPr>
    </w:p>
    <w:p w14:paraId="06BB71C7" w14:textId="77777777" w:rsidR="00995FFB" w:rsidRPr="00AE59C7" w:rsidRDefault="00995FFB" w:rsidP="0035273C">
      <w:pPr>
        <w:numPr>
          <w:ilvl w:val="6"/>
          <w:numId w:val="1"/>
        </w:numPr>
        <w:tabs>
          <w:tab w:val="num" w:pos="720"/>
        </w:tabs>
        <w:ind w:left="720" w:hanging="720"/>
        <w:rPr>
          <w:rFonts w:ascii="Arial" w:hAnsi="Arial"/>
          <w:sz w:val="22"/>
        </w:rPr>
      </w:pPr>
      <w:r w:rsidRPr="00AE59C7">
        <w:rPr>
          <w:rFonts w:ascii="Arial" w:hAnsi="Arial"/>
          <w:sz w:val="22"/>
        </w:rPr>
        <w:t>Assessment evidence may be collected from a real workplace or a simulated real workplace or an appropriate simulated realistic environment in which boilermaker operations are carried out.</w:t>
      </w:r>
    </w:p>
    <w:p w14:paraId="60089384" w14:textId="77777777" w:rsidR="00995FFB" w:rsidRPr="00AE59C7" w:rsidRDefault="00995FFB" w:rsidP="00995FFB">
      <w:pPr>
        <w:rPr>
          <w:rFonts w:ascii="Arial" w:hAnsi="Arial"/>
          <w:sz w:val="22"/>
        </w:rPr>
      </w:pPr>
    </w:p>
    <w:p w14:paraId="44101FF2" w14:textId="77777777" w:rsidR="00995FFB" w:rsidRPr="00AE59C7" w:rsidRDefault="00995FFB" w:rsidP="0035273C">
      <w:pPr>
        <w:numPr>
          <w:ilvl w:val="6"/>
          <w:numId w:val="1"/>
        </w:numPr>
        <w:tabs>
          <w:tab w:val="num" w:pos="720"/>
        </w:tabs>
        <w:ind w:left="720" w:hanging="720"/>
        <w:rPr>
          <w:rFonts w:ascii="Arial" w:hAnsi="Arial"/>
          <w:sz w:val="22"/>
        </w:rPr>
      </w:pPr>
      <w:r w:rsidRPr="00AE59C7">
        <w:rPr>
          <w:rFonts w:ascii="Arial" w:hAnsi="Arial"/>
          <w:sz w:val="22"/>
        </w:rPr>
        <w:t xml:space="preserve">Performance of all elements in this unit standard </w:t>
      </w:r>
      <w:r>
        <w:rPr>
          <w:rFonts w:ascii="Arial" w:hAnsi="Arial"/>
          <w:sz w:val="22"/>
        </w:rPr>
        <w:t>must comply with manufacturers</w:t>
      </w:r>
      <w:r w:rsidR="00811B5E">
        <w:rPr>
          <w:rFonts w:ascii="Arial" w:hAnsi="Arial"/>
          <w:sz w:val="22"/>
        </w:rPr>
        <w:t>’ specifications</w:t>
      </w:r>
      <w:r w:rsidRPr="00AE59C7">
        <w:rPr>
          <w:rFonts w:ascii="Arial" w:hAnsi="Arial"/>
          <w:sz w:val="22"/>
        </w:rPr>
        <w:t xml:space="preserve"> and workplace specific requirements.</w:t>
      </w:r>
    </w:p>
    <w:p w14:paraId="39A65D75" w14:textId="77777777" w:rsidR="00995FFB" w:rsidRPr="00AE59C7" w:rsidRDefault="00995FFB" w:rsidP="00995FFB">
      <w:pPr>
        <w:rPr>
          <w:rFonts w:ascii="Arial" w:hAnsi="Arial"/>
          <w:sz w:val="22"/>
        </w:rPr>
      </w:pPr>
    </w:p>
    <w:p w14:paraId="3E5C237A" w14:textId="77777777" w:rsidR="00995FFB" w:rsidRPr="00AE59C7" w:rsidRDefault="00995FFB" w:rsidP="0035273C">
      <w:pPr>
        <w:numPr>
          <w:ilvl w:val="6"/>
          <w:numId w:val="1"/>
        </w:numPr>
        <w:tabs>
          <w:tab w:val="left" w:pos="720"/>
        </w:tabs>
        <w:ind w:left="720" w:hanging="720"/>
        <w:rPr>
          <w:rFonts w:ascii="Arial" w:hAnsi="Arial"/>
          <w:sz w:val="22"/>
        </w:rPr>
      </w:pPr>
      <w:r w:rsidRPr="00AE59C7">
        <w:rPr>
          <w:rFonts w:ascii="Arial" w:hAnsi="Arial"/>
          <w:sz w:val="22"/>
        </w:rPr>
        <w:t>‘</w:t>
      </w:r>
      <w:r w:rsidRPr="00AE59C7">
        <w:rPr>
          <w:rFonts w:ascii="Arial" w:hAnsi="Arial"/>
          <w:i/>
          <w:sz w:val="22"/>
        </w:rPr>
        <w:t>Specifications</w:t>
      </w:r>
      <w:r w:rsidRPr="00AE59C7">
        <w:rPr>
          <w:rFonts w:ascii="Arial" w:hAnsi="Arial"/>
          <w:sz w:val="22"/>
        </w:rPr>
        <w:t xml:space="preserve">’ refers to any, or </w:t>
      </w:r>
      <w:proofErr w:type="gramStart"/>
      <w:r w:rsidRPr="00AE59C7">
        <w:rPr>
          <w:rFonts w:ascii="Arial" w:hAnsi="Arial"/>
          <w:sz w:val="22"/>
        </w:rPr>
        <w:t>all of</w:t>
      </w:r>
      <w:proofErr w:type="gramEnd"/>
      <w:r w:rsidRPr="00AE59C7">
        <w:rPr>
          <w:rFonts w:ascii="Arial" w:hAnsi="Arial"/>
          <w:sz w:val="22"/>
        </w:rPr>
        <w:t xml:space="preserve"> the following: manufacturers’ specifications and recommendations, site and workplace specific requirements.</w:t>
      </w:r>
    </w:p>
    <w:p w14:paraId="6FC9CE38" w14:textId="77777777" w:rsidR="00995FFB" w:rsidRPr="00AE59C7" w:rsidRDefault="00995FFB" w:rsidP="00995FFB">
      <w:pPr>
        <w:rPr>
          <w:rFonts w:ascii="Arial" w:hAnsi="Arial"/>
          <w:sz w:val="22"/>
        </w:rPr>
      </w:pPr>
    </w:p>
    <w:p w14:paraId="2BF91E73" w14:textId="77777777" w:rsidR="00995FFB" w:rsidRPr="00AE59C7" w:rsidRDefault="00995FFB" w:rsidP="0035273C">
      <w:pPr>
        <w:numPr>
          <w:ilvl w:val="6"/>
          <w:numId w:val="1"/>
        </w:numPr>
        <w:tabs>
          <w:tab w:val="clear" w:pos="5220"/>
          <w:tab w:val="num" w:pos="810"/>
        </w:tabs>
        <w:ind w:hanging="5220"/>
        <w:rPr>
          <w:rFonts w:ascii="Arial" w:hAnsi="Arial"/>
          <w:sz w:val="22"/>
        </w:rPr>
      </w:pPr>
      <w:r w:rsidRPr="00AE59C7">
        <w:rPr>
          <w:rFonts w:ascii="Arial" w:hAnsi="Arial"/>
          <w:sz w:val="22"/>
        </w:rPr>
        <w:t>Regulations and legislation relevant to this unit standard include the following:</w:t>
      </w:r>
    </w:p>
    <w:p w14:paraId="0F11EF08" w14:textId="77777777" w:rsidR="00995FFB" w:rsidRPr="00AE59C7" w:rsidRDefault="00995FFB" w:rsidP="0035273C">
      <w:pPr>
        <w:numPr>
          <w:ilvl w:val="0"/>
          <w:numId w:val="7"/>
        </w:numPr>
        <w:tabs>
          <w:tab w:val="num" w:pos="1080"/>
        </w:tabs>
        <w:ind w:left="1530" w:hanging="450"/>
        <w:rPr>
          <w:rFonts w:ascii="Arial" w:hAnsi="Arial"/>
          <w:sz w:val="22"/>
        </w:rPr>
      </w:pPr>
      <w:r w:rsidRPr="00AE59C7">
        <w:rPr>
          <w:rFonts w:ascii="Arial" w:hAnsi="Arial"/>
          <w:sz w:val="22"/>
        </w:rPr>
        <w:t>Occupational Health and Safety Regulations No.18, 1997</w:t>
      </w:r>
    </w:p>
    <w:p w14:paraId="3E0BC3CC" w14:textId="77777777" w:rsidR="00995FFB" w:rsidRPr="00A93FCB" w:rsidRDefault="00995FFB" w:rsidP="0035273C">
      <w:pPr>
        <w:numPr>
          <w:ilvl w:val="0"/>
          <w:numId w:val="6"/>
        </w:numPr>
        <w:tabs>
          <w:tab w:val="num" w:pos="1080"/>
          <w:tab w:val="left" w:pos="1530"/>
        </w:tabs>
        <w:ind w:hanging="720"/>
        <w:rPr>
          <w:rFonts w:ascii="Arial" w:hAnsi="Arial"/>
          <w:sz w:val="22"/>
        </w:rPr>
      </w:pPr>
      <w:r w:rsidRPr="00AE59C7">
        <w:rPr>
          <w:rFonts w:ascii="Arial" w:hAnsi="Arial"/>
          <w:sz w:val="22"/>
        </w:rPr>
        <w:t xml:space="preserve">Labour Act 11 of </w:t>
      </w:r>
      <w:r w:rsidR="00811B5E" w:rsidRPr="00AE59C7">
        <w:rPr>
          <w:rFonts w:ascii="Arial" w:hAnsi="Arial"/>
          <w:sz w:val="22"/>
        </w:rPr>
        <w:t xml:space="preserve">2007 </w:t>
      </w:r>
      <w:r w:rsidR="00811B5E">
        <w:rPr>
          <w:rFonts w:ascii="Arial" w:hAnsi="Arial"/>
          <w:sz w:val="22"/>
        </w:rPr>
        <w:t>and</w:t>
      </w:r>
      <w:r w:rsidRPr="00A93FCB">
        <w:rPr>
          <w:rFonts w:ascii="Arial" w:hAnsi="Arial"/>
          <w:sz w:val="22"/>
        </w:rPr>
        <w:t xml:space="preserve"> all subsequent amendments.</w:t>
      </w:r>
    </w:p>
    <w:p w14:paraId="6371F6B2" w14:textId="3E67EE73" w:rsidR="00995FFB" w:rsidRPr="00A6355C" w:rsidRDefault="00995FFB" w:rsidP="00995FFB">
      <w:pPr>
        <w:keepNext/>
        <w:tabs>
          <w:tab w:val="left" w:pos="6480"/>
        </w:tabs>
        <w:outlineLvl w:val="0"/>
        <w:rPr>
          <w:rFonts w:ascii="Arial" w:hAnsi="Arial"/>
          <w:sz w:val="22"/>
        </w:rPr>
      </w:pPr>
      <w:r w:rsidRPr="00AE59C7">
        <w:rPr>
          <w:rFonts w:ascii="Arial" w:hAnsi="Arial"/>
          <w:sz w:val="22"/>
        </w:rPr>
        <w:br w:type="page"/>
      </w:r>
      <w:r w:rsidRPr="00AE59C7">
        <w:rPr>
          <w:rFonts w:ascii="Arial" w:hAnsi="Arial"/>
          <w:b/>
          <w:sz w:val="22"/>
          <w:u w:val="single"/>
        </w:rPr>
        <w:lastRenderedPageBreak/>
        <w:t>Quality assurance requirements</w:t>
      </w:r>
    </w:p>
    <w:p w14:paraId="261205FF" w14:textId="77777777" w:rsidR="00995FFB" w:rsidRPr="00AE59C7" w:rsidRDefault="00995FFB" w:rsidP="00995FFB">
      <w:pPr>
        <w:rPr>
          <w:rFonts w:ascii="Arial" w:hAnsi="Arial" w:cs="Arial"/>
          <w:sz w:val="22"/>
          <w:szCs w:val="22"/>
        </w:rPr>
      </w:pPr>
    </w:p>
    <w:p w14:paraId="1C7CE0BB" w14:textId="434BE1FA" w:rsidR="00995FFB" w:rsidRPr="00AE59C7" w:rsidRDefault="00995FFB" w:rsidP="00995FFB">
      <w:pPr>
        <w:jc w:val="both"/>
        <w:rPr>
          <w:rFonts w:ascii="Arial" w:hAnsi="Arial"/>
          <w:sz w:val="22"/>
        </w:rPr>
      </w:pPr>
      <w:r w:rsidRPr="00AE59C7">
        <w:rPr>
          <w:rFonts w:ascii="Arial" w:hAnsi="Arial"/>
          <w:sz w:val="22"/>
        </w:rPr>
        <w:t xml:space="preserve">This unit standard and others within this Subfield may be awarded by institutions which meet the accreditation requirements set by the Namibia Qualifications Authority and the Namibia Training </w:t>
      </w:r>
      <w:proofErr w:type="gramStart"/>
      <w:r w:rsidRPr="00AE59C7">
        <w:rPr>
          <w:rFonts w:ascii="Arial" w:hAnsi="Arial"/>
          <w:sz w:val="22"/>
        </w:rPr>
        <w:t>Authority</w:t>
      </w:r>
      <w:proofErr w:type="gramEnd"/>
      <w:r w:rsidRPr="00AE59C7">
        <w:rPr>
          <w:rFonts w:ascii="Arial" w:hAnsi="Arial"/>
          <w:sz w:val="22"/>
        </w:rPr>
        <w:t xml:space="preserve"> and which comply with the national assessment and moderation requirements. Details of specific accreditation requirements and the national assessment arrangements are available from the Namibia Qualifications Authority </w:t>
      </w:r>
      <w:hyperlink r:id="rId7" w:history="1">
        <w:r w:rsidR="005B2751" w:rsidRPr="00AE425F">
          <w:rPr>
            <w:rStyle w:val="Hyperlink"/>
            <w:rFonts w:ascii="Arial" w:hAnsi="Arial"/>
            <w:sz w:val="22"/>
          </w:rPr>
          <w:t>www.namqa.org</w:t>
        </w:r>
      </w:hyperlink>
      <w:r w:rsidR="005B2751">
        <w:rPr>
          <w:rFonts w:ascii="Arial" w:hAnsi="Arial"/>
          <w:sz w:val="22"/>
        </w:rPr>
        <w:t xml:space="preserve"> </w:t>
      </w:r>
      <w:r w:rsidRPr="00AE59C7">
        <w:rPr>
          <w:rFonts w:ascii="Arial" w:hAnsi="Arial"/>
          <w:sz w:val="22"/>
        </w:rPr>
        <w:t xml:space="preserve">and the Namibia Training Authority </w:t>
      </w:r>
      <w:hyperlink r:id="rId8" w:history="1">
        <w:r w:rsidRPr="00AE59C7">
          <w:rPr>
            <w:rFonts w:ascii="Arial" w:hAnsi="Arial"/>
            <w:color w:val="0000FF"/>
            <w:sz w:val="22"/>
            <w:u w:val="single"/>
          </w:rPr>
          <w:t>www.nta.com.na</w:t>
        </w:r>
      </w:hyperlink>
    </w:p>
    <w:p w14:paraId="7DC61848" w14:textId="77777777" w:rsidR="00995FFB" w:rsidRPr="00AE59C7" w:rsidRDefault="00995FFB" w:rsidP="00995FFB">
      <w:pPr>
        <w:rPr>
          <w:rFonts w:ascii="Arial" w:hAnsi="Arial"/>
          <w:sz w:val="22"/>
        </w:rPr>
      </w:pPr>
    </w:p>
    <w:p w14:paraId="339E84C2" w14:textId="77777777" w:rsidR="00995FFB" w:rsidRPr="00AE59C7" w:rsidRDefault="00995FFB" w:rsidP="00995FFB">
      <w:pPr>
        <w:rPr>
          <w:rFonts w:ascii="Arial" w:hAnsi="Arial"/>
          <w:sz w:val="22"/>
        </w:rPr>
      </w:pPr>
    </w:p>
    <w:p w14:paraId="6357D107" w14:textId="77777777" w:rsidR="00995FFB" w:rsidRPr="00AE59C7" w:rsidRDefault="00995FFB" w:rsidP="00995FFB">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3AFAEF7B" w14:textId="77777777" w:rsidR="00995FFB" w:rsidRPr="00AE59C7" w:rsidRDefault="00995FFB" w:rsidP="00995FFB">
      <w:pPr>
        <w:rPr>
          <w:rFonts w:ascii="Arial" w:hAnsi="Arial" w:cs="Arial"/>
          <w:sz w:val="22"/>
          <w:szCs w:val="22"/>
        </w:rPr>
      </w:pPr>
    </w:p>
    <w:p w14:paraId="789622BB" w14:textId="77777777" w:rsidR="00A351E1" w:rsidRDefault="00A351E1" w:rsidP="00FB4F8F">
      <w:pPr>
        <w:keepNext/>
        <w:tabs>
          <w:tab w:val="left" w:pos="6480"/>
        </w:tabs>
        <w:outlineLvl w:val="0"/>
        <w:rPr>
          <w:rFonts w:ascii="Arial" w:hAnsi="Arial"/>
          <w:b/>
          <w:sz w:val="22"/>
          <w:u w:val="single"/>
        </w:rPr>
      </w:pPr>
    </w:p>
    <w:p w14:paraId="0D2DFF21" w14:textId="77777777" w:rsidR="00A351E1" w:rsidRPr="004B38EB" w:rsidRDefault="00A351E1" w:rsidP="00A351E1">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38A14CD0" w14:textId="77777777" w:rsidR="00A351E1" w:rsidRPr="004B38EB" w:rsidRDefault="00A351E1" w:rsidP="00A351E1">
      <w:pPr>
        <w:tabs>
          <w:tab w:val="left" w:pos="6480"/>
        </w:tabs>
        <w:jc w:val="both"/>
        <w:rPr>
          <w:rFonts w:ascii="Arial" w:hAnsi="Arial"/>
          <w:sz w:val="22"/>
          <w:u w:val="single"/>
        </w:rPr>
      </w:pPr>
    </w:p>
    <w:p w14:paraId="1F0C8767" w14:textId="77777777" w:rsidR="00A351E1" w:rsidRPr="004B38EB" w:rsidRDefault="00A351E1" w:rsidP="00A351E1">
      <w:pPr>
        <w:tabs>
          <w:tab w:val="left" w:pos="6480"/>
        </w:tabs>
        <w:jc w:val="both"/>
        <w:rPr>
          <w:rFonts w:ascii="Arial" w:hAnsi="Arial"/>
          <w:b/>
          <w:sz w:val="22"/>
          <w:u w:val="single"/>
        </w:rPr>
      </w:pPr>
      <w:r w:rsidRPr="004B38EB">
        <w:rPr>
          <w:rFonts w:ascii="Arial" w:hAnsi="Arial"/>
          <w:b/>
          <w:sz w:val="22"/>
          <w:u w:val="single"/>
        </w:rPr>
        <w:t>Range</w:t>
      </w:r>
    </w:p>
    <w:p w14:paraId="3EB34AF7" w14:textId="77777777" w:rsidR="00A351E1" w:rsidRPr="004B38EB" w:rsidRDefault="00A351E1" w:rsidP="00A351E1">
      <w:pPr>
        <w:tabs>
          <w:tab w:val="left" w:pos="6480"/>
        </w:tabs>
        <w:jc w:val="both"/>
        <w:rPr>
          <w:rFonts w:ascii="Arial" w:hAnsi="Arial"/>
          <w:sz w:val="22"/>
          <w:u w:val="single"/>
        </w:rPr>
      </w:pPr>
    </w:p>
    <w:p w14:paraId="7F4FC9AE" w14:textId="77777777" w:rsidR="00A351E1" w:rsidRPr="004B38EB" w:rsidRDefault="00A351E1" w:rsidP="00A351E1">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32F92441" w14:textId="77777777" w:rsidR="00A351E1" w:rsidRPr="004B38EB" w:rsidRDefault="00A351E1" w:rsidP="00A351E1">
      <w:pPr>
        <w:jc w:val="both"/>
        <w:rPr>
          <w:rFonts w:ascii="Arial" w:hAnsi="Arial"/>
          <w:sz w:val="22"/>
        </w:rPr>
      </w:pPr>
    </w:p>
    <w:p w14:paraId="1AF097D3" w14:textId="77777777" w:rsidR="00A351E1" w:rsidRDefault="00A351E1" w:rsidP="00A351E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AFD34B3" w14:textId="77777777" w:rsidR="00A351E1" w:rsidRPr="004B38EB" w:rsidRDefault="00A351E1" w:rsidP="00A351E1">
      <w:pPr>
        <w:keepNext/>
        <w:tabs>
          <w:tab w:val="left" w:pos="6480"/>
        </w:tabs>
        <w:jc w:val="both"/>
        <w:outlineLvl w:val="0"/>
        <w:rPr>
          <w:rFonts w:ascii="Arial" w:hAnsi="Arial"/>
          <w:b/>
          <w:sz w:val="22"/>
          <w:u w:val="single"/>
        </w:rPr>
      </w:pPr>
    </w:p>
    <w:p w14:paraId="7EDB6F98" w14:textId="77777777" w:rsidR="00A351E1" w:rsidRPr="00F25893" w:rsidRDefault="00A351E1" w:rsidP="00A351E1">
      <w:pPr>
        <w:numPr>
          <w:ilvl w:val="1"/>
          <w:numId w:val="8"/>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43551FBE" w14:textId="77777777" w:rsidR="00A351E1" w:rsidRPr="004B38EB" w:rsidRDefault="00A351E1" w:rsidP="00A351E1">
      <w:pPr>
        <w:tabs>
          <w:tab w:val="left" w:pos="6480"/>
        </w:tabs>
        <w:jc w:val="both"/>
        <w:rPr>
          <w:rFonts w:ascii="Arial" w:hAnsi="Arial"/>
          <w:sz w:val="22"/>
        </w:rPr>
      </w:pPr>
    </w:p>
    <w:p w14:paraId="33AF89E0" w14:textId="77777777" w:rsidR="00A351E1" w:rsidRPr="004B38EB" w:rsidRDefault="00A351E1" w:rsidP="00A351E1">
      <w:pPr>
        <w:numPr>
          <w:ilvl w:val="1"/>
          <w:numId w:val="8"/>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704925A6" w14:textId="77777777" w:rsidR="00A351E1" w:rsidRPr="004B38EB" w:rsidRDefault="00A351E1" w:rsidP="00A351E1">
      <w:pPr>
        <w:tabs>
          <w:tab w:val="left" w:pos="6480"/>
        </w:tabs>
        <w:jc w:val="both"/>
        <w:rPr>
          <w:rFonts w:ascii="Arial" w:hAnsi="Arial"/>
          <w:sz w:val="22"/>
        </w:rPr>
      </w:pPr>
    </w:p>
    <w:p w14:paraId="413631E3" w14:textId="77777777" w:rsidR="00A351E1" w:rsidRPr="004B38EB" w:rsidRDefault="00A351E1" w:rsidP="00A351E1">
      <w:pPr>
        <w:numPr>
          <w:ilvl w:val="1"/>
          <w:numId w:val="8"/>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5724B08C" w14:textId="77777777" w:rsidR="00A351E1" w:rsidRPr="004B38EB" w:rsidRDefault="00A351E1" w:rsidP="00A351E1">
      <w:pPr>
        <w:tabs>
          <w:tab w:val="left" w:pos="6480"/>
        </w:tabs>
        <w:jc w:val="both"/>
        <w:rPr>
          <w:rFonts w:ascii="Arial" w:hAnsi="Arial"/>
          <w:sz w:val="22"/>
        </w:rPr>
      </w:pPr>
    </w:p>
    <w:p w14:paraId="3595D7F5" w14:textId="77777777" w:rsidR="00A351E1" w:rsidRDefault="00A351E1" w:rsidP="00A351E1">
      <w:pPr>
        <w:numPr>
          <w:ilvl w:val="1"/>
          <w:numId w:val="8"/>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508A9776" w14:textId="77777777" w:rsidR="00A351E1" w:rsidRPr="00222F6B" w:rsidRDefault="00A351E1" w:rsidP="00A351E1">
      <w:pPr>
        <w:tabs>
          <w:tab w:val="left" w:pos="6480"/>
        </w:tabs>
        <w:ind w:left="720"/>
        <w:jc w:val="both"/>
        <w:rPr>
          <w:rFonts w:ascii="Arial" w:hAnsi="Arial"/>
          <w:sz w:val="22"/>
        </w:rPr>
      </w:pPr>
    </w:p>
    <w:p w14:paraId="6FE17251" w14:textId="77777777" w:rsidR="00A351E1" w:rsidRPr="004B38EB" w:rsidRDefault="00A351E1" w:rsidP="00A351E1">
      <w:pPr>
        <w:numPr>
          <w:ilvl w:val="1"/>
          <w:numId w:val="8"/>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7128C3DC" w14:textId="77777777" w:rsidR="00A351E1" w:rsidRDefault="00A351E1" w:rsidP="00FB4F8F">
      <w:pPr>
        <w:keepNext/>
        <w:tabs>
          <w:tab w:val="left" w:pos="6480"/>
        </w:tabs>
        <w:outlineLvl w:val="0"/>
        <w:rPr>
          <w:rFonts w:ascii="Arial" w:hAnsi="Arial"/>
          <w:b/>
          <w:sz w:val="22"/>
          <w:u w:val="single"/>
        </w:rPr>
      </w:pPr>
    </w:p>
    <w:p w14:paraId="376DDFC3" w14:textId="77777777" w:rsidR="00A351E1" w:rsidRDefault="00A351E1" w:rsidP="00FB4F8F">
      <w:pPr>
        <w:keepNext/>
        <w:tabs>
          <w:tab w:val="left" w:pos="6480"/>
        </w:tabs>
        <w:outlineLvl w:val="0"/>
        <w:rPr>
          <w:rFonts w:ascii="Arial" w:hAnsi="Arial"/>
          <w:b/>
          <w:sz w:val="22"/>
          <w:u w:val="single"/>
        </w:rPr>
      </w:pPr>
    </w:p>
    <w:p w14:paraId="3FF105DB" w14:textId="6A9FCD58" w:rsidR="00FB4F8F" w:rsidRPr="00AE59C7" w:rsidRDefault="00FB4F8F" w:rsidP="00FB4F8F">
      <w:pPr>
        <w:keepNext/>
        <w:tabs>
          <w:tab w:val="left" w:pos="6480"/>
        </w:tabs>
        <w:outlineLvl w:val="0"/>
        <w:rPr>
          <w:rFonts w:ascii="Arial" w:hAnsi="Arial"/>
          <w:b/>
          <w:sz w:val="22"/>
          <w:u w:val="single"/>
        </w:rPr>
      </w:pPr>
      <w:r w:rsidRPr="00AE59C7">
        <w:rPr>
          <w:rFonts w:ascii="Arial" w:hAnsi="Arial"/>
          <w:b/>
          <w:sz w:val="22"/>
          <w:u w:val="single"/>
        </w:rPr>
        <w:t xml:space="preserve">Element </w:t>
      </w:r>
      <w:r w:rsidR="00A351E1">
        <w:rPr>
          <w:rFonts w:ascii="Arial" w:hAnsi="Arial"/>
          <w:b/>
          <w:sz w:val="22"/>
          <w:u w:val="single"/>
        </w:rPr>
        <w:t>2</w:t>
      </w:r>
      <w:r w:rsidRPr="00AE59C7">
        <w:rPr>
          <w:rFonts w:ascii="Arial" w:hAnsi="Arial"/>
          <w:b/>
          <w:sz w:val="22"/>
          <w:u w:val="single"/>
        </w:rPr>
        <w:t xml:space="preserve">: Lay out </w:t>
      </w:r>
      <w:r>
        <w:rPr>
          <w:rFonts w:ascii="Arial" w:hAnsi="Arial"/>
          <w:b/>
          <w:sz w:val="22"/>
          <w:u w:val="single"/>
        </w:rPr>
        <w:t>hoppers</w:t>
      </w:r>
    </w:p>
    <w:p w14:paraId="1C7A7DF9" w14:textId="77777777" w:rsidR="00FB4F8F" w:rsidRPr="00AE59C7" w:rsidRDefault="00FB4F8F" w:rsidP="00FB4F8F">
      <w:pPr>
        <w:rPr>
          <w:rFonts w:ascii="Arial" w:hAnsi="Arial" w:cs="Arial"/>
          <w:sz w:val="22"/>
          <w:szCs w:val="22"/>
        </w:rPr>
      </w:pPr>
    </w:p>
    <w:p w14:paraId="223F8403" w14:textId="77777777" w:rsidR="00FB4F8F" w:rsidRPr="00AE59C7" w:rsidRDefault="00FB4F8F" w:rsidP="00FB4F8F">
      <w:pPr>
        <w:tabs>
          <w:tab w:val="left" w:pos="6480"/>
        </w:tabs>
        <w:rPr>
          <w:rFonts w:ascii="Arial" w:hAnsi="Arial"/>
          <w:b/>
          <w:sz w:val="22"/>
          <w:u w:val="single"/>
        </w:rPr>
      </w:pPr>
      <w:r w:rsidRPr="00AE59C7">
        <w:rPr>
          <w:rFonts w:ascii="Arial" w:hAnsi="Arial"/>
          <w:b/>
          <w:sz w:val="22"/>
          <w:u w:val="single"/>
        </w:rPr>
        <w:t>Performance Criteria</w:t>
      </w:r>
    </w:p>
    <w:p w14:paraId="79B836A9" w14:textId="77777777" w:rsidR="00FB4F8F" w:rsidRPr="00AE59C7" w:rsidRDefault="00FB4F8F" w:rsidP="00FB4F8F">
      <w:pPr>
        <w:tabs>
          <w:tab w:val="left" w:pos="6480"/>
        </w:tabs>
        <w:rPr>
          <w:rFonts w:ascii="Arial" w:hAnsi="Arial" w:cs="Arial"/>
          <w:sz w:val="22"/>
          <w:u w:val="single"/>
        </w:rPr>
      </w:pPr>
    </w:p>
    <w:p w14:paraId="1121461E" w14:textId="733C9679" w:rsidR="00654B29" w:rsidRPr="00A351E1" w:rsidRDefault="00D82814" w:rsidP="00A351E1">
      <w:pPr>
        <w:pStyle w:val="ListParagraph"/>
        <w:numPr>
          <w:ilvl w:val="1"/>
          <w:numId w:val="9"/>
        </w:numPr>
        <w:tabs>
          <w:tab w:val="num" w:pos="600"/>
          <w:tab w:val="left" w:pos="6480"/>
        </w:tabs>
        <w:spacing w:line="360" w:lineRule="auto"/>
        <w:ind w:left="709" w:hanging="709"/>
        <w:rPr>
          <w:rFonts w:ascii="Arial" w:hAnsi="Arial"/>
          <w:sz w:val="22"/>
        </w:rPr>
      </w:pPr>
      <w:r w:rsidRPr="00A351E1">
        <w:rPr>
          <w:rFonts w:ascii="Arial" w:hAnsi="Arial"/>
          <w:sz w:val="22"/>
        </w:rPr>
        <w:t xml:space="preserve">The triangulation </w:t>
      </w:r>
      <w:r w:rsidR="00654B29" w:rsidRPr="00A351E1">
        <w:rPr>
          <w:rFonts w:ascii="Arial" w:hAnsi="Arial"/>
          <w:sz w:val="22"/>
        </w:rPr>
        <w:t xml:space="preserve">method </w:t>
      </w:r>
      <w:r w:rsidR="005B372A" w:rsidRPr="00A351E1">
        <w:rPr>
          <w:rFonts w:ascii="Arial" w:hAnsi="Arial"/>
          <w:sz w:val="22"/>
        </w:rPr>
        <w:t>is</w:t>
      </w:r>
      <w:r w:rsidR="00654B29" w:rsidRPr="00A351E1">
        <w:rPr>
          <w:rFonts w:ascii="Arial" w:hAnsi="Arial"/>
          <w:sz w:val="22"/>
        </w:rPr>
        <w:t xml:space="preserve"> explained </w:t>
      </w:r>
    </w:p>
    <w:p w14:paraId="3DF74C54" w14:textId="47D901B0" w:rsidR="002702CB" w:rsidRPr="00A351E1" w:rsidRDefault="00654B29" w:rsidP="00A351E1">
      <w:pPr>
        <w:pStyle w:val="ListParagraph"/>
        <w:numPr>
          <w:ilvl w:val="1"/>
          <w:numId w:val="9"/>
        </w:numPr>
        <w:tabs>
          <w:tab w:val="num" w:pos="600"/>
          <w:tab w:val="left" w:pos="6480"/>
        </w:tabs>
        <w:spacing w:line="360" w:lineRule="auto"/>
        <w:ind w:left="709" w:hanging="709"/>
        <w:rPr>
          <w:rFonts w:ascii="Arial" w:hAnsi="Arial"/>
          <w:sz w:val="22"/>
        </w:rPr>
      </w:pPr>
      <w:r w:rsidRPr="00A351E1">
        <w:rPr>
          <w:rFonts w:ascii="Arial" w:hAnsi="Arial"/>
          <w:sz w:val="22"/>
        </w:rPr>
        <w:t>V</w:t>
      </w:r>
      <w:r w:rsidR="00FB4F8F" w:rsidRPr="00A351E1">
        <w:rPr>
          <w:rFonts w:ascii="Arial" w:hAnsi="Arial"/>
          <w:sz w:val="22"/>
        </w:rPr>
        <w:t>iews are drawn as per drawing specifications.</w:t>
      </w:r>
    </w:p>
    <w:p w14:paraId="210CF724" w14:textId="0278A9DF" w:rsidR="002702CB" w:rsidRPr="00A351E1" w:rsidRDefault="00FB4F8F" w:rsidP="00A351E1">
      <w:pPr>
        <w:pStyle w:val="ListParagraph"/>
        <w:numPr>
          <w:ilvl w:val="1"/>
          <w:numId w:val="9"/>
        </w:numPr>
        <w:tabs>
          <w:tab w:val="num" w:pos="600"/>
          <w:tab w:val="left" w:pos="6480"/>
        </w:tabs>
        <w:spacing w:line="360" w:lineRule="auto"/>
        <w:ind w:left="600" w:hanging="600"/>
        <w:rPr>
          <w:rFonts w:ascii="Arial" w:hAnsi="Arial"/>
          <w:sz w:val="22"/>
        </w:rPr>
      </w:pPr>
      <w:r w:rsidRPr="00A351E1">
        <w:rPr>
          <w:rFonts w:ascii="Arial" w:hAnsi="Arial"/>
          <w:sz w:val="22"/>
        </w:rPr>
        <w:t>True lengths are explained and drawn</w:t>
      </w:r>
    </w:p>
    <w:p w14:paraId="11D66458" w14:textId="6A19892E" w:rsidR="00FB4F8F" w:rsidRPr="00A351E1" w:rsidRDefault="00D82814" w:rsidP="00A351E1">
      <w:pPr>
        <w:pStyle w:val="ListParagraph"/>
        <w:numPr>
          <w:ilvl w:val="1"/>
          <w:numId w:val="9"/>
        </w:numPr>
        <w:tabs>
          <w:tab w:val="num" w:pos="600"/>
          <w:tab w:val="left" w:pos="6480"/>
        </w:tabs>
        <w:spacing w:line="360" w:lineRule="auto"/>
        <w:ind w:left="600" w:hanging="600"/>
        <w:rPr>
          <w:rFonts w:ascii="Arial" w:hAnsi="Arial"/>
          <w:sz w:val="22"/>
        </w:rPr>
      </w:pPr>
      <w:r w:rsidRPr="00A351E1">
        <w:rPr>
          <w:rFonts w:ascii="Arial" w:hAnsi="Arial"/>
          <w:sz w:val="22"/>
        </w:rPr>
        <w:t>Pattern</w:t>
      </w:r>
      <w:r w:rsidR="006F5A4D" w:rsidRPr="00A351E1">
        <w:rPr>
          <w:rFonts w:ascii="Arial" w:hAnsi="Arial"/>
          <w:sz w:val="22"/>
        </w:rPr>
        <w:t>s</w:t>
      </w:r>
      <w:r w:rsidRPr="00A351E1">
        <w:rPr>
          <w:rFonts w:ascii="Arial" w:hAnsi="Arial"/>
          <w:sz w:val="22"/>
        </w:rPr>
        <w:t xml:space="preserve"> </w:t>
      </w:r>
      <w:r w:rsidR="00FB4F8F" w:rsidRPr="00A351E1">
        <w:rPr>
          <w:rFonts w:ascii="Arial" w:hAnsi="Arial"/>
          <w:sz w:val="22"/>
        </w:rPr>
        <w:t>are developed as per drawing specifications</w:t>
      </w:r>
      <w:r w:rsidR="002702CB">
        <w:rPr>
          <w:rFonts w:ascii="Arial" w:hAnsi="Arial"/>
          <w:sz w:val="22"/>
        </w:rPr>
        <w:t>/templates.</w:t>
      </w:r>
      <w:r w:rsidR="00FB4F8F" w:rsidRPr="00A351E1">
        <w:rPr>
          <w:rFonts w:ascii="Arial" w:hAnsi="Arial"/>
          <w:sz w:val="22"/>
        </w:rPr>
        <w:t xml:space="preserve"> </w:t>
      </w:r>
    </w:p>
    <w:p w14:paraId="30F5725D" w14:textId="11844480" w:rsidR="00FB4F8F" w:rsidRPr="00AE59C7" w:rsidRDefault="00FB4F8F" w:rsidP="00FB4F8F">
      <w:pPr>
        <w:tabs>
          <w:tab w:val="left" w:pos="6480"/>
        </w:tabs>
        <w:rPr>
          <w:rFonts w:ascii="Arial" w:hAnsi="Arial" w:cs="Arial"/>
          <w:b/>
          <w:color w:val="333333"/>
          <w:sz w:val="22"/>
          <w:szCs w:val="22"/>
          <w:u w:val="single"/>
        </w:rPr>
      </w:pPr>
      <w:r w:rsidRPr="00AE59C7">
        <w:rPr>
          <w:rFonts w:ascii="Arial" w:hAnsi="Arial" w:cs="Arial"/>
          <w:b/>
          <w:color w:val="333333"/>
          <w:sz w:val="22"/>
          <w:szCs w:val="22"/>
          <w:u w:val="single"/>
        </w:rPr>
        <w:lastRenderedPageBreak/>
        <w:t>Element 2:</w:t>
      </w:r>
      <w:r>
        <w:rPr>
          <w:rFonts w:ascii="Arial" w:hAnsi="Arial" w:cs="Arial"/>
          <w:b/>
          <w:color w:val="333333"/>
          <w:sz w:val="22"/>
          <w:szCs w:val="22"/>
          <w:u w:val="single"/>
        </w:rPr>
        <w:t xml:space="preserve"> F</w:t>
      </w:r>
      <w:r w:rsidRPr="00AE59C7">
        <w:rPr>
          <w:rFonts w:ascii="Arial" w:hAnsi="Arial" w:cs="Arial"/>
          <w:b/>
          <w:color w:val="333333"/>
          <w:sz w:val="22"/>
          <w:szCs w:val="22"/>
          <w:u w:val="single"/>
        </w:rPr>
        <w:t xml:space="preserve">abricate </w:t>
      </w:r>
      <w:r>
        <w:rPr>
          <w:rFonts w:ascii="Arial" w:hAnsi="Arial" w:cs="Arial"/>
          <w:b/>
          <w:color w:val="333333"/>
          <w:sz w:val="22"/>
          <w:szCs w:val="22"/>
          <w:u w:val="single"/>
        </w:rPr>
        <w:t>hoppers</w:t>
      </w:r>
      <w:r w:rsidRPr="00AE59C7">
        <w:rPr>
          <w:rFonts w:ascii="Arial" w:hAnsi="Arial" w:cs="Arial"/>
          <w:b/>
          <w:color w:val="333333"/>
          <w:sz w:val="22"/>
          <w:szCs w:val="22"/>
          <w:u w:val="single"/>
        </w:rPr>
        <w:t xml:space="preserve"> </w:t>
      </w:r>
    </w:p>
    <w:p w14:paraId="533139FE" w14:textId="77777777" w:rsidR="00FB4F8F" w:rsidRPr="00AE59C7" w:rsidRDefault="00FB4F8F" w:rsidP="00FB4F8F">
      <w:pPr>
        <w:tabs>
          <w:tab w:val="left" w:pos="6480"/>
        </w:tabs>
        <w:rPr>
          <w:rFonts w:ascii="Arial" w:hAnsi="Arial" w:cs="Arial"/>
          <w:sz w:val="22"/>
          <w:szCs w:val="22"/>
        </w:rPr>
      </w:pPr>
    </w:p>
    <w:p w14:paraId="228AA7CE" w14:textId="77777777" w:rsidR="00FB4F8F" w:rsidRPr="00AE59C7" w:rsidRDefault="00FB4F8F" w:rsidP="00FB4F8F">
      <w:pPr>
        <w:keepNext/>
        <w:tabs>
          <w:tab w:val="left" w:pos="6480"/>
        </w:tabs>
        <w:outlineLvl w:val="1"/>
        <w:rPr>
          <w:rFonts w:ascii="Arial" w:hAnsi="Arial"/>
          <w:b/>
          <w:sz w:val="22"/>
          <w:u w:val="single"/>
        </w:rPr>
      </w:pPr>
      <w:r w:rsidRPr="00AE59C7">
        <w:rPr>
          <w:rFonts w:ascii="Arial" w:hAnsi="Arial"/>
          <w:b/>
          <w:sz w:val="22"/>
          <w:u w:val="single"/>
        </w:rPr>
        <w:t>Performance Criteria</w:t>
      </w:r>
    </w:p>
    <w:p w14:paraId="3C545E35" w14:textId="77777777" w:rsidR="00FB4F8F" w:rsidRPr="00AE59C7" w:rsidRDefault="00FB4F8F" w:rsidP="00FB4F8F">
      <w:pPr>
        <w:rPr>
          <w:rFonts w:ascii="Arial" w:hAnsi="Arial" w:cs="Arial"/>
          <w:sz w:val="22"/>
          <w:szCs w:val="22"/>
        </w:rPr>
      </w:pPr>
    </w:p>
    <w:p w14:paraId="37D5895A" w14:textId="421A99B6" w:rsidR="00D82814" w:rsidRPr="00AE59C7" w:rsidRDefault="00FB4F8F" w:rsidP="00A351E1">
      <w:pPr>
        <w:numPr>
          <w:ilvl w:val="1"/>
          <w:numId w:val="5"/>
        </w:numPr>
        <w:tabs>
          <w:tab w:val="num" w:pos="720"/>
          <w:tab w:val="left" w:pos="6480"/>
        </w:tabs>
        <w:spacing w:line="360" w:lineRule="auto"/>
        <w:ind w:left="720" w:hanging="720"/>
        <w:rPr>
          <w:rFonts w:ascii="Arial" w:hAnsi="Arial"/>
          <w:sz w:val="22"/>
        </w:rPr>
      </w:pPr>
      <w:r w:rsidRPr="00AE59C7">
        <w:rPr>
          <w:rFonts w:ascii="Arial" w:hAnsi="Arial"/>
          <w:sz w:val="22"/>
        </w:rPr>
        <w:t>Materials</w:t>
      </w:r>
      <w:r>
        <w:rPr>
          <w:rFonts w:ascii="Arial" w:hAnsi="Arial"/>
          <w:sz w:val="22"/>
        </w:rPr>
        <w:t xml:space="preserve"> for fabrication are identified and prepared </w:t>
      </w:r>
      <w:r w:rsidRPr="00AE59C7">
        <w:rPr>
          <w:rFonts w:ascii="Arial" w:hAnsi="Arial"/>
          <w:sz w:val="22"/>
        </w:rPr>
        <w:t>as per</w:t>
      </w:r>
      <w:r>
        <w:rPr>
          <w:rFonts w:ascii="Arial" w:hAnsi="Arial"/>
          <w:sz w:val="22"/>
        </w:rPr>
        <w:t xml:space="preserve"> drawing specifications.</w:t>
      </w:r>
    </w:p>
    <w:p w14:paraId="4486772D" w14:textId="2C22C179" w:rsidR="00FB4F8F" w:rsidRPr="00A351E1" w:rsidRDefault="00285F34" w:rsidP="00A351E1">
      <w:pPr>
        <w:numPr>
          <w:ilvl w:val="1"/>
          <w:numId w:val="5"/>
        </w:numPr>
        <w:tabs>
          <w:tab w:val="num" w:pos="720"/>
          <w:tab w:val="left" w:pos="6480"/>
        </w:tabs>
        <w:spacing w:line="360" w:lineRule="auto"/>
        <w:ind w:left="720" w:hanging="720"/>
        <w:rPr>
          <w:rFonts w:ascii="Arial" w:hAnsi="Arial"/>
          <w:color w:val="FF0000"/>
          <w:sz w:val="22"/>
        </w:rPr>
      </w:pPr>
      <w:r>
        <w:rPr>
          <w:rFonts w:ascii="Arial" w:hAnsi="Arial"/>
          <w:sz w:val="22"/>
        </w:rPr>
        <w:t xml:space="preserve">Patterns </w:t>
      </w:r>
      <w:r w:rsidR="00FB4F8F">
        <w:rPr>
          <w:rFonts w:ascii="Arial" w:hAnsi="Arial"/>
          <w:sz w:val="22"/>
        </w:rPr>
        <w:t xml:space="preserve">are </w:t>
      </w:r>
      <w:r w:rsidR="00FB4F8F" w:rsidRPr="00844306">
        <w:rPr>
          <w:rFonts w:ascii="Arial" w:hAnsi="Arial"/>
          <w:sz w:val="22"/>
        </w:rPr>
        <w:t xml:space="preserve">assembled </w:t>
      </w:r>
      <w:r w:rsidR="00FB4F8F">
        <w:rPr>
          <w:rFonts w:ascii="Arial" w:hAnsi="Arial"/>
          <w:sz w:val="22"/>
        </w:rPr>
        <w:t>as per drawing specifications</w:t>
      </w:r>
      <w:r w:rsidR="00FB4F8F" w:rsidRPr="00844306">
        <w:rPr>
          <w:rFonts w:ascii="Arial" w:hAnsi="Arial"/>
          <w:sz w:val="22"/>
        </w:rPr>
        <w:t>.</w:t>
      </w:r>
    </w:p>
    <w:p w14:paraId="3C6F8D4B" w14:textId="77777777" w:rsidR="00995FFB" w:rsidRDefault="00995FFB" w:rsidP="00995FFB">
      <w:pPr>
        <w:tabs>
          <w:tab w:val="left" w:pos="6480"/>
        </w:tabs>
        <w:rPr>
          <w:rFonts w:ascii="Arial" w:hAnsi="Arial"/>
          <w:sz w:val="22"/>
        </w:rPr>
      </w:pPr>
    </w:p>
    <w:p w14:paraId="22130358" w14:textId="77777777" w:rsidR="00A351E1" w:rsidRPr="004B38EB" w:rsidRDefault="00A351E1" w:rsidP="00A351E1">
      <w:pPr>
        <w:tabs>
          <w:tab w:val="left" w:pos="6480"/>
        </w:tabs>
        <w:jc w:val="both"/>
        <w:rPr>
          <w:rFonts w:ascii="Arial" w:hAnsi="Arial"/>
          <w:b/>
          <w:sz w:val="22"/>
          <w:u w:val="single"/>
        </w:rPr>
      </w:pPr>
      <w:r>
        <w:rPr>
          <w:rFonts w:ascii="Arial" w:hAnsi="Arial"/>
          <w:b/>
          <w:sz w:val="22"/>
          <w:u w:val="single"/>
        </w:rPr>
        <w:t>Element 6: Perform housekeeping</w:t>
      </w:r>
    </w:p>
    <w:p w14:paraId="4E741232" w14:textId="77777777" w:rsidR="00A351E1" w:rsidRPr="004B38EB" w:rsidRDefault="00A351E1" w:rsidP="00A351E1">
      <w:pPr>
        <w:tabs>
          <w:tab w:val="left" w:pos="6480"/>
        </w:tabs>
        <w:jc w:val="both"/>
        <w:rPr>
          <w:rFonts w:ascii="Arial" w:hAnsi="Arial"/>
          <w:sz w:val="22"/>
          <w:u w:val="single"/>
        </w:rPr>
      </w:pPr>
    </w:p>
    <w:p w14:paraId="55EAF017" w14:textId="77777777" w:rsidR="00A351E1" w:rsidRDefault="00A351E1" w:rsidP="00A351E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10979B9" w14:textId="77777777" w:rsidR="00A351E1" w:rsidRPr="004B38EB" w:rsidRDefault="00A351E1" w:rsidP="00A351E1">
      <w:pPr>
        <w:keepNext/>
        <w:tabs>
          <w:tab w:val="left" w:pos="6480"/>
        </w:tabs>
        <w:jc w:val="both"/>
        <w:outlineLvl w:val="0"/>
        <w:rPr>
          <w:rFonts w:ascii="Arial" w:hAnsi="Arial"/>
          <w:b/>
          <w:sz w:val="22"/>
          <w:u w:val="single"/>
        </w:rPr>
      </w:pPr>
    </w:p>
    <w:p w14:paraId="538F801A" w14:textId="77777777" w:rsidR="00A351E1" w:rsidRPr="00E731C8" w:rsidRDefault="00A351E1" w:rsidP="00A351E1">
      <w:pPr>
        <w:pStyle w:val="ListParagraph"/>
        <w:numPr>
          <w:ilvl w:val="1"/>
          <w:numId w:val="10"/>
        </w:numPr>
        <w:tabs>
          <w:tab w:val="num" w:pos="4935"/>
          <w:tab w:val="left" w:pos="6480"/>
        </w:tabs>
        <w:spacing w:line="360" w:lineRule="auto"/>
        <w:ind w:left="709" w:hanging="709"/>
        <w:jc w:val="both"/>
        <w:rPr>
          <w:rFonts w:ascii="Arial" w:hAnsi="Arial"/>
          <w:sz w:val="22"/>
        </w:rPr>
      </w:pPr>
      <w:r w:rsidRPr="001E07F2">
        <w:rPr>
          <w:rFonts w:ascii="Arial" w:hAnsi="Arial"/>
          <w:sz w:val="22"/>
        </w:rPr>
        <w:t>Plant, tools and equipment are cleaned, checked, maintained and stored in accordance with manufacturers' recommendations and standard work practices</w:t>
      </w:r>
      <w:r w:rsidRPr="004B38EB">
        <w:t>.</w:t>
      </w:r>
    </w:p>
    <w:p w14:paraId="433253BD" w14:textId="77777777" w:rsidR="00A351E1" w:rsidRPr="00E731C8" w:rsidRDefault="00A351E1" w:rsidP="00A351E1">
      <w:pPr>
        <w:pStyle w:val="ListParagraph"/>
        <w:numPr>
          <w:ilvl w:val="1"/>
          <w:numId w:val="10"/>
        </w:numPr>
        <w:tabs>
          <w:tab w:val="num" w:pos="4935"/>
          <w:tab w:val="left" w:pos="6480"/>
        </w:tabs>
        <w:spacing w:line="360" w:lineRule="auto"/>
        <w:ind w:left="709" w:hanging="709"/>
        <w:jc w:val="both"/>
        <w:rPr>
          <w:rFonts w:ascii="Arial" w:hAnsi="Arial"/>
          <w:sz w:val="22"/>
        </w:rPr>
      </w:pPr>
      <w:r w:rsidRPr="00E731C8">
        <w:rPr>
          <w:rFonts w:ascii="Arial" w:hAnsi="Arial"/>
          <w:sz w:val="22"/>
        </w:rPr>
        <w:t>Work area is cleared and materials disposed of, reused or recycled in accordance with legislation, regulations and job specifications.</w:t>
      </w:r>
    </w:p>
    <w:p w14:paraId="64340585" w14:textId="77777777" w:rsidR="00A351E1" w:rsidRPr="00AE59C7" w:rsidRDefault="00A351E1" w:rsidP="00995FFB">
      <w:pPr>
        <w:tabs>
          <w:tab w:val="left" w:pos="6480"/>
        </w:tabs>
        <w:rPr>
          <w:rFonts w:ascii="Arial" w:hAnsi="Arial"/>
          <w:sz w:val="22"/>
        </w:rPr>
      </w:pPr>
    </w:p>
    <w:p w14:paraId="1E8C578B" w14:textId="77777777" w:rsidR="00995FFB" w:rsidRPr="00AE59C7" w:rsidRDefault="00995FFB" w:rsidP="00995FFB">
      <w:pPr>
        <w:tabs>
          <w:tab w:val="left" w:pos="6480"/>
        </w:tabs>
        <w:rPr>
          <w:rFonts w:ascii="Arial" w:hAnsi="Arial"/>
          <w:sz w:val="22"/>
        </w:rPr>
      </w:pPr>
    </w:p>
    <w:p w14:paraId="090730D6" w14:textId="77777777" w:rsidR="00995FFB" w:rsidRPr="00AE59C7" w:rsidRDefault="00995FFB" w:rsidP="00995FFB">
      <w:pPr>
        <w:keepNext/>
        <w:tabs>
          <w:tab w:val="left" w:pos="6480"/>
        </w:tabs>
        <w:outlineLvl w:val="3"/>
        <w:rPr>
          <w:rFonts w:ascii="Arial" w:hAnsi="Arial"/>
          <w:b/>
          <w:sz w:val="28"/>
          <w:u w:val="single"/>
        </w:rPr>
      </w:pPr>
      <w:r w:rsidRPr="00AE59C7">
        <w:rPr>
          <w:rFonts w:ascii="Arial" w:hAnsi="Arial"/>
          <w:b/>
          <w:sz w:val="28"/>
          <w:u w:val="single"/>
        </w:rPr>
        <w:t>Registration Data</w:t>
      </w:r>
    </w:p>
    <w:p w14:paraId="73E94433" w14:textId="77777777" w:rsidR="00995FFB" w:rsidRPr="00AE59C7" w:rsidRDefault="00995FFB" w:rsidP="00995FFB">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995FFB" w:rsidRPr="00AE59C7" w14:paraId="5C1B6DFD" w14:textId="77777777" w:rsidTr="006E3BA9">
        <w:trPr>
          <w:trHeight w:val="181"/>
        </w:trPr>
        <w:tc>
          <w:tcPr>
            <w:tcW w:w="3600" w:type="dxa"/>
          </w:tcPr>
          <w:p w14:paraId="56EA5D26" w14:textId="77777777" w:rsidR="00995FFB" w:rsidRPr="00AE59C7" w:rsidRDefault="00995FFB" w:rsidP="006E3BA9">
            <w:pPr>
              <w:tabs>
                <w:tab w:val="left" w:pos="6480"/>
              </w:tabs>
              <w:rPr>
                <w:rFonts w:ascii="Arial" w:hAnsi="Arial"/>
                <w:b/>
                <w:sz w:val="22"/>
              </w:rPr>
            </w:pPr>
            <w:r w:rsidRPr="00AE59C7">
              <w:rPr>
                <w:rFonts w:ascii="Arial" w:hAnsi="Arial"/>
                <w:b/>
                <w:sz w:val="22"/>
              </w:rPr>
              <w:t>Subfield:</w:t>
            </w:r>
          </w:p>
        </w:tc>
        <w:tc>
          <w:tcPr>
            <w:tcW w:w="5148" w:type="dxa"/>
          </w:tcPr>
          <w:p w14:paraId="7804681F" w14:textId="2885F9CD" w:rsidR="00995FFB" w:rsidRPr="00AE59C7" w:rsidRDefault="00BD366E" w:rsidP="006E3BA9">
            <w:pPr>
              <w:tabs>
                <w:tab w:val="left" w:pos="6480"/>
              </w:tabs>
              <w:rPr>
                <w:rFonts w:ascii="Arial" w:hAnsi="Arial"/>
                <w:sz w:val="22"/>
              </w:rPr>
            </w:pPr>
            <w:r w:rsidRPr="00A6355C">
              <w:rPr>
                <w:rFonts w:ascii="Arial" w:hAnsi="Arial"/>
                <w:sz w:val="22"/>
              </w:rPr>
              <w:t>M</w:t>
            </w:r>
            <w:r w:rsidR="00A6355C">
              <w:rPr>
                <w:rFonts w:ascii="Arial" w:hAnsi="Arial"/>
                <w:sz w:val="22"/>
              </w:rPr>
              <w:t>anufacturing Engineering</w:t>
            </w:r>
            <w:r>
              <w:rPr>
                <w:rFonts w:ascii="Arial" w:hAnsi="Arial"/>
                <w:sz w:val="22"/>
              </w:rPr>
              <w:t xml:space="preserve"> </w:t>
            </w:r>
          </w:p>
        </w:tc>
      </w:tr>
      <w:tr w:rsidR="00995FFB" w:rsidRPr="00AE59C7" w14:paraId="69E9FF48" w14:textId="77777777" w:rsidTr="006E3BA9">
        <w:tc>
          <w:tcPr>
            <w:tcW w:w="8748" w:type="dxa"/>
            <w:gridSpan w:val="2"/>
          </w:tcPr>
          <w:p w14:paraId="23575F26" w14:textId="77777777" w:rsidR="00995FFB" w:rsidRPr="00AE59C7" w:rsidRDefault="00995FFB" w:rsidP="006E3BA9">
            <w:pPr>
              <w:tabs>
                <w:tab w:val="left" w:pos="6480"/>
              </w:tabs>
              <w:rPr>
                <w:rFonts w:ascii="Arial" w:hAnsi="Arial"/>
                <w:b/>
                <w:sz w:val="22"/>
                <w:u w:val="single"/>
              </w:rPr>
            </w:pPr>
          </w:p>
        </w:tc>
      </w:tr>
      <w:tr w:rsidR="00995FFB" w:rsidRPr="00AE59C7" w14:paraId="6D133341" w14:textId="77777777" w:rsidTr="006E3BA9">
        <w:tc>
          <w:tcPr>
            <w:tcW w:w="3600" w:type="dxa"/>
          </w:tcPr>
          <w:p w14:paraId="50F35C20" w14:textId="77777777" w:rsidR="00995FFB" w:rsidRPr="00AE59C7" w:rsidRDefault="00995FFB" w:rsidP="006E3BA9">
            <w:pPr>
              <w:tabs>
                <w:tab w:val="left" w:pos="6480"/>
              </w:tabs>
              <w:rPr>
                <w:rFonts w:ascii="Arial" w:hAnsi="Arial"/>
                <w:b/>
                <w:sz w:val="22"/>
              </w:rPr>
            </w:pPr>
            <w:r w:rsidRPr="00AE59C7">
              <w:rPr>
                <w:rFonts w:ascii="Arial" w:hAnsi="Arial"/>
                <w:b/>
                <w:sz w:val="22"/>
              </w:rPr>
              <w:t>Date first registered:</w:t>
            </w:r>
          </w:p>
        </w:tc>
        <w:tc>
          <w:tcPr>
            <w:tcW w:w="5148" w:type="dxa"/>
          </w:tcPr>
          <w:p w14:paraId="232211D7" w14:textId="77777777" w:rsidR="00995FFB" w:rsidRPr="00AE59C7" w:rsidRDefault="00995FFB" w:rsidP="006E3BA9">
            <w:pPr>
              <w:tabs>
                <w:tab w:val="left" w:pos="6480"/>
              </w:tabs>
              <w:rPr>
                <w:rFonts w:ascii="Arial" w:hAnsi="Arial"/>
                <w:sz w:val="22"/>
              </w:rPr>
            </w:pPr>
          </w:p>
        </w:tc>
      </w:tr>
      <w:tr w:rsidR="00995FFB" w:rsidRPr="00AE59C7" w14:paraId="37B56670" w14:textId="77777777" w:rsidTr="006E3BA9">
        <w:tc>
          <w:tcPr>
            <w:tcW w:w="3600" w:type="dxa"/>
          </w:tcPr>
          <w:p w14:paraId="14A22FC4" w14:textId="77777777" w:rsidR="00995FFB" w:rsidRPr="00AE59C7" w:rsidRDefault="00995FFB" w:rsidP="006E3BA9">
            <w:pPr>
              <w:tabs>
                <w:tab w:val="left" w:pos="6480"/>
              </w:tabs>
              <w:rPr>
                <w:rFonts w:ascii="Arial" w:hAnsi="Arial"/>
                <w:b/>
                <w:sz w:val="22"/>
              </w:rPr>
            </w:pPr>
            <w:r w:rsidRPr="00AE59C7">
              <w:rPr>
                <w:rFonts w:ascii="Arial" w:hAnsi="Arial"/>
                <w:b/>
                <w:sz w:val="22"/>
              </w:rPr>
              <w:t>Date this version registered:</w:t>
            </w:r>
          </w:p>
        </w:tc>
        <w:tc>
          <w:tcPr>
            <w:tcW w:w="5148" w:type="dxa"/>
          </w:tcPr>
          <w:p w14:paraId="2D0F1C17" w14:textId="77777777" w:rsidR="00995FFB" w:rsidRPr="00AE59C7" w:rsidRDefault="00995FFB" w:rsidP="006E3BA9">
            <w:pPr>
              <w:tabs>
                <w:tab w:val="left" w:pos="6480"/>
              </w:tabs>
              <w:rPr>
                <w:rFonts w:ascii="Arial" w:hAnsi="Arial"/>
                <w:sz w:val="22"/>
              </w:rPr>
            </w:pPr>
          </w:p>
        </w:tc>
      </w:tr>
      <w:tr w:rsidR="00995FFB" w:rsidRPr="00AE59C7" w14:paraId="0E2F6486" w14:textId="77777777" w:rsidTr="006E3BA9">
        <w:tc>
          <w:tcPr>
            <w:tcW w:w="3600" w:type="dxa"/>
          </w:tcPr>
          <w:p w14:paraId="4527A67C" w14:textId="77777777" w:rsidR="00995FFB" w:rsidRPr="00AE59C7" w:rsidRDefault="00995FFB" w:rsidP="006E3BA9">
            <w:pPr>
              <w:tabs>
                <w:tab w:val="left" w:pos="6480"/>
              </w:tabs>
              <w:rPr>
                <w:rFonts w:ascii="Arial" w:hAnsi="Arial"/>
                <w:b/>
                <w:sz w:val="22"/>
              </w:rPr>
            </w:pPr>
            <w:r w:rsidRPr="00AE59C7">
              <w:rPr>
                <w:rFonts w:ascii="Arial" w:hAnsi="Arial"/>
                <w:b/>
                <w:sz w:val="22"/>
              </w:rPr>
              <w:t>Anticipated review:</w:t>
            </w:r>
          </w:p>
        </w:tc>
        <w:tc>
          <w:tcPr>
            <w:tcW w:w="5148" w:type="dxa"/>
          </w:tcPr>
          <w:p w14:paraId="1D2ACE0C" w14:textId="77777777" w:rsidR="00995FFB" w:rsidRPr="00AE59C7" w:rsidRDefault="009F2AFC" w:rsidP="006E3BA9">
            <w:pPr>
              <w:tabs>
                <w:tab w:val="left" w:pos="6480"/>
              </w:tabs>
              <w:rPr>
                <w:rFonts w:ascii="Arial" w:hAnsi="Arial"/>
                <w:sz w:val="22"/>
              </w:rPr>
            </w:pPr>
            <w:r>
              <w:rPr>
                <w:rFonts w:ascii="Arial" w:hAnsi="Arial"/>
                <w:sz w:val="22"/>
              </w:rPr>
              <w:t>2024</w:t>
            </w:r>
          </w:p>
        </w:tc>
      </w:tr>
      <w:tr w:rsidR="00995FFB" w:rsidRPr="00AE59C7" w14:paraId="11F10278" w14:textId="77777777" w:rsidTr="006E3BA9">
        <w:tc>
          <w:tcPr>
            <w:tcW w:w="8748" w:type="dxa"/>
            <w:gridSpan w:val="2"/>
          </w:tcPr>
          <w:p w14:paraId="4B302B11" w14:textId="77777777" w:rsidR="00995FFB" w:rsidRPr="00AE59C7" w:rsidRDefault="00995FFB" w:rsidP="006E3BA9">
            <w:pPr>
              <w:tabs>
                <w:tab w:val="left" w:pos="6480"/>
              </w:tabs>
              <w:rPr>
                <w:rFonts w:ascii="Arial" w:hAnsi="Arial"/>
                <w:b/>
                <w:sz w:val="22"/>
                <w:u w:val="single"/>
              </w:rPr>
            </w:pPr>
          </w:p>
        </w:tc>
      </w:tr>
      <w:tr w:rsidR="00995FFB" w:rsidRPr="00AE59C7" w14:paraId="5DF6CDC8" w14:textId="77777777" w:rsidTr="006E3BA9">
        <w:tc>
          <w:tcPr>
            <w:tcW w:w="3600" w:type="dxa"/>
          </w:tcPr>
          <w:p w14:paraId="65F88085" w14:textId="77777777" w:rsidR="00995FFB" w:rsidRPr="00AE59C7" w:rsidRDefault="00995FFB" w:rsidP="006E3BA9">
            <w:pPr>
              <w:tabs>
                <w:tab w:val="left" w:pos="6480"/>
              </w:tabs>
              <w:rPr>
                <w:rFonts w:ascii="Arial" w:hAnsi="Arial"/>
                <w:b/>
                <w:sz w:val="22"/>
              </w:rPr>
            </w:pPr>
            <w:r w:rsidRPr="00AE59C7">
              <w:rPr>
                <w:rFonts w:ascii="Arial" w:hAnsi="Arial"/>
                <w:b/>
                <w:sz w:val="22"/>
              </w:rPr>
              <w:t>Body responsible for review:</w:t>
            </w:r>
          </w:p>
        </w:tc>
        <w:tc>
          <w:tcPr>
            <w:tcW w:w="5148" w:type="dxa"/>
          </w:tcPr>
          <w:p w14:paraId="096760BC" w14:textId="77777777" w:rsidR="00995FFB" w:rsidRPr="00AE59C7" w:rsidRDefault="00995FFB" w:rsidP="006E3BA9">
            <w:pPr>
              <w:tabs>
                <w:tab w:val="left" w:pos="6480"/>
              </w:tabs>
              <w:rPr>
                <w:rFonts w:ascii="Arial" w:hAnsi="Arial"/>
                <w:sz w:val="22"/>
              </w:rPr>
            </w:pPr>
            <w:r w:rsidRPr="00AE59C7">
              <w:rPr>
                <w:rFonts w:ascii="Arial" w:hAnsi="Arial"/>
                <w:sz w:val="22"/>
              </w:rPr>
              <w:t>Namibia Training Authority</w:t>
            </w:r>
          </w:p>
        </w:tc>
      </w:tr>
    </w:tbl>
    <w:p w14:paraId="6041686A" w14:textId="77777777" w:rsidR="00995FFB" w:rsidRPr="00AE59C7" w:rsidRDefault="00995FFB" w:rsidP="00995FFB">
      <w:pPr>
        <w:tabs>
          <w:tab w:val="left" w:pos="6480"/>
        </w:tabs>
        <w:rPr>
          <w:rFonts w:ascii="Arial" w:hAnsi="Arial"/>
          <w:b/>
          <w:sz w:val="22"/>
          <w:u w:val="single"/>
        </w:rPr>
      </w:pPr>
    </w:p>
    <w:p w14:paraId="484FA6E3" w14:textId="77777777" w:rsidR="0057663E" w:rsidRDefault="0057663E"/>
    <w:sectPr w:rsidR="005766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72EF" w14:textId="77777777" w:rsidR="00D10133" w:rsidRDefault="00D10133" w:rsidP="00811B5E">
      <w:r>
        <w:separator/>
      </w:r>
    </w:p>
  </w:endnote>
  <w:endnote w:type="continuationSeparator" w:id="0">
    <w:p w14:paraId="3EEE1424" w14:textId="77777777" w:rsidR="00D10133" w:rsidRDefault="00D10133" w:rsidP="0081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44713"/>
      <w:docPartObj>
        <w:docPartGallery w:val="Page Numbers (Bottom of Page)"/>
        <w:docPartUnique/>
      </w:docPartObj>
    </w:sdtPr>
    <w:sdtEndPr>
      <w:rPr>
        <w:noProof/>
      </w:rPr>
    </w:sdtEndPr>
    <w:sdtContent>
      <w:p w14:paraId="1D16DF13" w14:textId="0BD9B159" w:rsidR="00811B5E" w:rsidRDefault="00811B5E">
        <w:pPr>
          <w:pStyle w:val="Footer"/>
          <w:jc w:val="right"/>
        </w:pPr>
        <w:r>
          <w:fldChar w:fldCharType="begin"/>
        </w:r>
        <w:r>
          <w:instrText xml:space="preserve"> PAGE   \* MERGEFORMAT </w:instrText>
        </w:r>
        <w:r>
          <w:fldChar w:fldCharType="separate"/>
        </w:r>
        <w:r w:rsidR="00BA6195">
          <w:rPr>
            <w:noProof/>
          </w:rPr>
          <w:t>3</w:t>
        </w:r>
        <w:r>
          <w:rPr>
            <w:noProof/>
          </w:rPr>
          <w:fldChar w:fldCharType="end"/>
        </w:r>
      </w:p>
    </w:sdtContent>
  </w:sdt>
  <w:p w14:paraId="11789A52" w14:textId="77777777" w:rsidR="00811B5E" w:rsidRDefault="0081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9D5F" w14:textId="77777777" w:rsidR="00D10133" w:rsidRDefault="00D10133" w:rsidP="00811B5E">
      <w:r>
        <w:separator/>
      </w:r>
    </w:p>
  </w:footnote>
  <w:footnote w:type="continuationSeparator" w:id="0">
    <w:p w14:paraId="78C1DF32" w14:textId="77777777" w:rsidR="00D10133" w:rsidRDefault="00D10133" w:rsidP="00811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60F4"/>
    <w:multiLevelType w:val="multilevel"/>
    <w:tmpl w:val="1A4E7270"/>
    <w:lvl w:ilvl="0">
      <w:start w:val="2"/>
      <w:numFmt w:val="decimal"/>
      <w:lvlText w:val="%1"/>
      <w:lvlJc w:val="left"/>
      <w:pPr>
        <w:tabs>
          <w:tab w:val="num" w:pos="360"/>
        </w:tabs>
        <w:ind w:left="360" w:hanging="360"/>
      </w:pPr>
    </w:lvl>
    <w:lvl w:ilvl="1">
      <w:start w:val="1"/>
      <w:numFmt w:val="decimal"/>
      <w:lvlText w:val="%1.%2"/>
      <w:lvlJc w:val="left"/>
      <w:pPr>
        <w:tabs>
          <w:tab w:val="num" w:pos="540"/>
        </w:tabs>
        <w:ind w:left="54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9AF4DC0"/>
    <w:multiLevelType w:val="multilevel"/>
    <w:tmpl w:val="5E6CC58C"/>
    <w:lvl w:ilvl="0">
      <w:start w:val="1"/>
      <w:numFmt w:val="decimal"/>
      <w:lvlText w:val="2.%1"/>
      <w:lvlJc w:val="left"/>
      <w:pPr>
        <w:tabs>
          <w:tab w:val="num" w:pos="709"/>
        </w:tabs>
        <w:ind w:left="709" w:firstLine="0"/>
      </w:pPr>
      <w:rPr>
        <w:rFonts w:hint="default"/>
        <w:sz w:val="22"/>
      </w:rPr>
    </w:lvl>
    <w:lvl w:ilvl="1">
      <w:start w:val="1"/>
      <w:numFmt w:val="decimal"/>
      <w:lvlText w:val="3.%2"/>
      <w:lvlJc w:val="left"/>
      <w:pPr>
        <w:tabs>
          <w:tab w:val="num" w:pos="1077"/>
        </w:tabs>
        <w:ind w:left="1077" w:firstLine="0"/>
      </w:pPr>
      <w:rPr>
        <w:rFonts w:ascii="Arial" w:hAnsi="Arial" w:hint="default"/>
        <w:b w:val="0"/>
        <w:i w:val="0"/>
        <w:spacing w:val="0"/>
        <w:w w:val="100"/>
        <w:position w:val="0"/>
        <w:sz w:val="22"/>
        <w:szCs w:val="22"/>
      </w:rPr>
    </w:lvl>
    <w:lvl w:ilvl="2">
      <w:start w:val="1"/>
      <w:numFmt w:val="none"/>
      <w:lvlRestart w:val="1"/>
      <w:lvlText w:val="9.3."/>
      <w:lvlJc w:val="right"/>
      <w:pPr>
        <w:tabs>
          <w:tab w:val="num" w:pos="1440"/>
        </w:tabs>
        <w:ind w:left="1440" w:hanging="363"/>
      </w:pPr>
      <w:rPr>
        <w:rFonts w:hint="default"/>
      </w:rPr>
    </w:lvl>
    <w:lvl w:ilvl="3">
      <w:start w:val="1"/>
      <w:numFmt w:val="none"/>
      <w:lvlText w:val="9.4"/>
      <w:lvlJc w:val="left"/>
      <w:pPr>
        <w:tabs>
          <w:tab w:val="num" w:pos="357"/>
        </w:tabs>
        <w:ind w:left="357"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15:restartNumberingAfterBreak="0">
    <w:nsid w:val="41D010CE"/>
    <w:multiLevelType w:val="multilevel"/>
    <w:tmpl w:val="CE2CE3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7A38F0"/>
    <w:multiLevelType w:val="hybridMultilevel"/>
    <w:tmpl w:val="2788FDB4"/>
    <w:lvl w:ilvl="0" w:tplc="562083CC">
      <w:start w:val="1"/>
      <w:numFmt w:val="bullet"/>
      <w:lvlText w:val=""/>
      <w:lvlJc w:val="left"/>
      <w:pPr>
        <w:tabs>
          <w:tab w:val="num" w:pos="767"/>
        </w:tabs>
        <w:ind w:left="1050" w:hanging="510"/>
      </w:pPr>
      <w:rPr>
        <w:rFonts w:ascii="Symbol" w:hAnsi="Symbol" w:hint="default"/>
        <w:sz w:val="18"/>
      </w:rPr>
    </w:lvl>
    <w:lvl w:ilvl="1" w:tplc="1C090003" w:tentative="1">
      <w:start w:val="1"/>
      <w:numFmt w:val="bullet"/>
      <w:lvlText w:val="o"/>
      <w:lvlJc w:val="left"/>
      <w:pPr>
        <w:tabs>
          <w:tab w:val="num" w:pos="1980"/>
        </w:tabs>
        <w:ind w:left="1980" w:hanging="360"/>
      </w:pPr>
      <w:rPr>
        <w:rFonts w:ascii="Courier New" w:hAnsi="Courier New" w:cs="Courier New" w:hint="default"/>
      </w:rPr>
    </w:lvl>
    <w:lvl w:ilvl="2" w:tplc="1C090005" w:tentative="1">
      <w:start w:val="1"/>
      <w:numFmt w:val="bullet"/>
      <w:lvlText w:val=""/>
      <w:lvlJc w:val="left"/>
      <w:pPr>
        <w:tabs>
          <w:tab w:val="num" w:pos="2700"/>
        </w:tabs>
        <w:ind w:left="2700" w:hanging="360"/>
      </w:pPr>
      <w:rPr>
        <w:rFonts w:ascii="Wingdings" w:hAnsi="Wingdings" w:hint="default"/>
      </w:rPr>
    </w:lvl>
    <w:lvl w:ilvl="3" w:tplc="1C090001" w:tentative="1">
      <w:start w:val="1"/>
      <w:numFmt w:val="bullet"/>
      <w:lvlText w:val=""/>
      <w:lvlJc w:val="left"/>
      <w:pPr>
        <w:tabs>
          <w:tab w:val="num" w:pos="3420"/>
        </w:tabs>
        <w:ind w:left="3420" w:hanging="360"/>
      </w:pPr>
      <w:rPr>
        <w:rFonts w:ascii="Symbol" w:hAnsi="Symbol" w:hint="default"/>
      </w:rPr>
    </w:lvl>
    <w:lvl w:ilvl="4" w:tplc="1C090003" w:tentative="1">
      <w:start w:val="1"/>
      <w:numFmt w:val="bullet"/>
      <w:lvlText w:val="o"/>
      <w:lvlJc w:val="left"/>
      <w:pPr>
        <w:tabs>
          <w:tab w:val="num" w:pos="4140"/>
        </w:tabs>
        <w:ind w:left="4140" w:hanging="360"/>
      </w:pPr>
      <w:rPr>
        <w:rFonts w:ascii="Courier New" w:hAnsi="Courier New" w:cs="Courier New" w:hint="default"/>
      </w:rPr>
    </w:lvl>
    <w:lvl w:ilvl="5" w:tplc="1C090005" w:tentative="1">
      <w:start w:val="1"/>
      <w:numFmt w:val="bullet"/>
      <w:lvlText w:val=""/>
      <w:lvlJc w:val="left"/>
      <w:pPr>
        <w:tabs>
          <w:tab w:val="num" w:pos="4860"/>
        </w:tabs>
        <w:ind w:left="4860" w:hanging="360"/>
      </w:pPr>
      <w:rPr>
        <w:rFonts w:ascii="Wingdings" w:hAnsi="Wingdings" w:hint="default"/>
      </w:rPr>
    </w:lvl>
    <w:lvl w:ilvl="6" w:tplc="1C090001" w:tentative="1">
      <w:start w:val="1"/>
      <w:numFmt w:val="bullet"/>
      <w:lvlText w:val=""/>
      <w:lvlJc w:val="left"/>
      <w:pPr>
        <w:tabs>
          <w:tab w:val="num" w:pos="5580"/>
        </w:tabs>
        <w:ind w:left="5580" w:hanging="360"/>
      </w:pPr>
      <w:rPr>
        <w:rFonts w:ascii="Symbol" w:hAnsi="Symbol" w:hint="default"/>
      </w:rPr>
    </w:lvl>
    <w:lvl w:ilvl="7" w:tplc="1C090003" w:tentative="1">
      <w:start w:val="1"/>
      <w:numFmt w:val="bullet"/>
      <w:lvlText w:val="o"/>
      <w:lvlJc w:val="left"/>
      <w:pPr>
        <w:tabs>
          <w:tab w:val="num" w:pos="6300"/>
        </w:tabs>
        <w:ind w:left="6300" w:hanging="360"/>
      </w:pPr>
      <w:rPr>
        <w:rFonts w:ascii="Courier New" w:hAnsi="Courier New" w:cs="Courier New" w:hint="default"/>
      </w:rPr>
    </w:lvl>
    <w:lvl w:ilvl="8" w:tplc="1C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EAF01CC"/>
    <w:multiLevelType w:val="multilevel"/>
    <w:tmpl w:val="371EC9BE"/>
    <w:lvl w:ilvl="0">
      <w:start w:val="1"/>
      <w:numFmt w:val="decimal"/>
      <w:lvlText w:val="%1."/>
      <w:lvlJc w:val="left"/>
      <w:pPr>
        <w:tabs>
          <w:tab w:val="num" w:pos="720"/>
        </w:tabs>
        <w:ind w:left="720" w:hanging="360"/>
      </w:pPr>
      <w:rPr>
        <w:rFonts w:hint="default"/>
        <w:i w:val="0"/>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7A073EA7"/>
    <w:multiLevelType w:val="hybridMultilevel"/>
    <w:tmpl w:val="99F83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9853265">
    <w:abstractNumId w:val="1"/>
  </w:num>
  <w:num w:numId="2" w16cid:durableId="1216577472">
    <w:abstractNumId w:val="6"/>
  </w:num>
  <w:num w:numId="3" w16cid:durableId="2108652886">
    <w:abstractNumId w:val="7"/>
  </w:num>
  <w:num w:numId="4" w16cid:durableId="658776450">
    <w:abstractNumId w:val="3"/>
  </w:num>
  <w:num w:numId="5" w16cid:durableId="7846930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95743">
    <w:abstractNumId w:val="2"/>
  </w:num>
  <w:num w:numId="7" w16cid:durableId="923034456">
    <w:abstractNumId w:val="8"/>
  </w:num>
  <w:num w:numId="8" w16cid:durableId="1899591601">
    <w:abstractNumId w:val="9"/>
  </w:num>
  <w:num w:numId="9" w16cid:durableId="264270588">
    <w:abstractNumId w:val="4"/>
  </w:num>
  <w:num w:numId="10" w16cid:durableId="377358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FB"/>
    <w:rsid w:val="00006BB1"/>
    <w:rsid w:val="00014FC4"/>
    <w:rsid w:val="00022B27"/>
    <w:rsid w:val="00031C37"/>
    <w:rsid w:val="00094DA7"/>
    <w:rsid w:val="000E2EC4"/>
    <w:rsid w:val="000E588F"/>
    <w:rsid w:val="001722ED"/>
    <w:rsid w:val="001F1C7D"/>
    <w:rsid w:val="002222FF"/>
    <w:rsid w:val="00231090"/>
    <w:rsid w:val="002702CB"/>
    <w:rsid w:val="002804B1"/>
    <w:rsid w:val="00285F34"/>
    <w:rsid w:val="002A7AA5"/>
    <w:rsid w:val="002C12E3"/>
    <w:rsid w:val="002C1AD3"/>
    <w:rsid w:val="002F2E85"/>
    <w:rsid w:val="0035273C"/>
    <w:rsid w:val="00375E18"/>
    <w:rsid w:val="003769D7"/>
    <w:rsid w:val="00391E4B"/>
    <w:rsid w:val="003C6183"/>
    <w:rsid w:val="0044450C"/>
    <w:rsid w:val="0047340A"/>
    <w:rsid w:val="00485288"/>
    <w:rsid w:val="004A7A8E"/>
    <w:rsid w:val="004E5FFA"/>
    <w:rsid w:val="00503B3C"/>
    <w:rsid w:val="00533235"/>
    <w:rsid w:val="005445B1"/>
    <w:rsid w:val="0057663E"/>
    <w:rsid w:val="0058322A"/>
    <w:rsid w:val="005A10A0"/>
    <w:rsid w:val="005B2751"/>
    <w:rsid w:val="005B372A"/>
    <w:rsid w:val="00600665"/>
    <w:rsid w:val="00600ACC"/>
    <w:rsid w:val="00630C8F"/>
    <w:rsid w:val="006441E4"/>
    <w:rsid w:val="00654B29"/>
    <w:rsid w:val="00656F43"/>
    <w:rsid w:val="00671AB4"/>
    <w:rsid w:val="006E28AC"/>
    <w:rsid w:val="006F2012"/>
    <w:rsid w:val="006F5A4D"/>
    <w:rsid w:val="00717639"/>
    <w:rsid w:val="00742959"/>
    <w:rsid w:val="007437CF"/>
    <w:rsid w:val="00762B9A"/>
    <w:rsid w:val="00795065"/>
    <w:rsid w:val="007C2FFB"/>
    <w:rsid w:val="007F7780"/>
    <w:rsid w:val="00811B5E"/>
    <w:rsid w:val="00844306"/>
    <w:rsid w:val="008638E9"/>
    <w:rsid w:val="008D3157"/>
    <w:rsid w:val="008D421B"/>
    <w:rsid w:val="008E3F10"/>
    <w:rsid w:val="008E7159"/>
    <w:rsid w:val="008F6AC5"/>
    <w:rsid w:val="009150AC"/>
    <w:rsid w:val="00921F3D"/>
    <w:rsid w:val="0094594F"/>
    <w:rsid w:val="0096739F"/>
    <w:rsid w:val="00985268"/>
    <w:rsid w:val="00995FFB"/>
    <w:rsid w:val="009A7AEF"/>
    <w:rsid w:val="009B16B6"/>
    <w:rsid w:val="009D4E58"/>
    <w:rsid w:val="009F2AFC"/>
    <w:rsid w:val="009F7FC6"/>
    <w:rsid w:val="00A3087C"/>
    <w:rsid w:val="00A351E1"/>
    <w:rsid w:val="00A5465A"/>
    <w:rsid w:val="00A6355C"/>
    <w:rsid w:val="00A85C15"/>
    <w:rsid w:val="00AB5AFB"/>
    <w:rsid w:val="00AC2C0B"/>
    <w:rsid w:val="00AC42EA"/>
    <w:rsid w:val="00B5083B"/>
    <w:rsid w:val="00B73A81"/>
    <w:rsid w:val="00B92E9E"/>
    <w:rsid w:val="00BA3447"/>
    <w:rsid w:val="00BA6195"/>
    <w:rsid w:val="00BC04B9"/>
    <w:rsid w:val="00BD366E"/>
    <w:rsid w:val="00BD5437"/>
    <w:rsid w:val="00C30E8E"/>
    <w:rsid w:val="00C54DD5"/>
    <w:rsid w:val="00C627C4"/>
    <w:rsid w:val="00CA1E0C"/>
    <w:rsid w:val="00D10133"/>
    <w:rsid w:val="00D14955"/>
    <w:rsid w:val="00D2316C"/>
    <w:rsid w:val="00D278D5"/>
    <w:rsid w:val="00D3192F"/>
    <w:rsid w:val="00D500DD"/>
    <w:rsid w:val="00D7295F"/>
    <w:rsid w:val="00D82814"/>
    <w:rsid w:val="00E05C2E"/>
    <w:rsid w:val="00E568CB"/>
    <w:rsid w:val="00E61A1D"/>
    <w:rsid w:val="00EE7BE5"/>
    <w:rsid w:val="00F05E29"/>
    <w:rsid w:val="00F16F73"/>
    <w:rsid w:val="00F2494B"/>
    <w:rsid w:val="00F44715"/>
    <w:rsid w:val="00F70F98"/>
    <w:rsid w:val="00F77136"/>
    <w:rsid w:val="00FB4F8F"/>
    <w:rsid w:val="00FC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41638"/>
  <w15:docId w15:val="{E461C626-9232-412B-B6A3-B50D3E8A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F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B5E"/>
    <w:pPr>
      <w:tabs>
        <w:tab w:val="center" w:pos="4680"/>
        <w:tab w:val="right" w:pos="9360"/>
      </w:tabs>
    </w:pPr>
  </w:style>
  <w:style w:type="character" w:customStyle="1" w:styleId="HeaderChar">
    <w:name w:val="Header Char"/>
    <w:basedOn w:val="DefaultParagraphFont"/>
    <w:link w:val="Header"/>
    <w:uiPriority w:val="99"/>
    <w:rsid w:val="00811B5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11B5E"/>
    <w:pPr>
      <w:tabs>
        <w:tab w:val="center" w:pos="4680"/>
        <w:tab w:val="right" w:pos="9360"/>
      </w:tabs>
    </w:pPr>
  </w:style>
  <w:style w:type="character" w:customStyle="1" w:styleId="FooterChar">
    <w:name w:val="Footer Char"/>
    <w:basedOn w:val="DefaultParagraphFont"/>
    <w:link w:val="Footer"/>
    <w:uiPriority w:val="99"/>
    <w:rsid w:val="00811B5E"/>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16F73"/>
    <w:rPr>
      <w:sz w:val="16"/>
      <w:szCs w:val="16"/>
    </w:rPr>
  </w:style>
  <w:style w:type="paragraph" w:styleId="CommentText">
    <w:name w:val="annotation text"/>
    <w:basedOn w:val="Normal"/>
    <w:link w:val="CommentTextChar"/>
    <w:uiPriority w:val="99"/>
    <w:semiHidden/>
    <w:unhideWhenUsed/>
    <w:rsid w:val="00F16F73"/>
    <w:rPr>
      <w:sz w:val="20"/>
      <w:szCs w:val="20"/>
    </w:rPr>
  </w:style>
  <w:style w:type="character" w:customStyle="1" w:styleId="CommentTextChar">
    <w:name w:val="Comment Text Char"/>
    <w:basedOn w:val="DefaultParagraphFont"/>
    <w:link w:val="CommentText"/>
    <w:uiPriority w:val="99"/>
    <w:semiHidden/>
    <w:rsid w:val="00F16F7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16F73"/>
    <w:rPr>
      <w:b/>
      <w:bCs/>
    </w:rPr>
  </w:style>
  <w:style w:type="character" w:customStyle="1" w:styleId="CommentSubjectChar">
    <w:name w:val="Comment Subject Char"/>
    <w:basedOn w:val="CommentTextChar"/>
    <w:link w:val="CommentSubject"/>
    <w:uiPriority w:val="99"/>
    <w:semiHidden/>
    <w:rsid w:val="00F16F7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16F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73"/>
    <w:rPr>
      <w:rFonts w:ascii="Segoe UI" w:eastAsia="Times New Roman" w:hAnsi="Segoe UI" w:cs="Segoe UI"/>
      <w:sz w:val="18"/>
      <w:szCs w:val="18"/>
      <w:lang w:val="en-GB"/>
    </w:rPr>
  </w:style>
  <w:style w:type="paragraph" w:styleId="ListParagraph">
    <w:name w:val="List Paragraph"/>
    <w:basedOn w:val="Normal"/>
    <w:uiPriority w:val="34"/>
    <w:qFormat/>
    <w:rsid w:val="00D14955"/>
    <w:pPr>
      <w:ind w:left="720"/>
      <w:contextualSpacing/>
    </w:pPr>
  </w:style>
  <w:style w:type="character" w:styleId="Hyperlink">
    <w:name w:val="Hyperlink"/>
    <w:basedOn w:val="DefaultParagraphFont"/>
    <w:uiPriority w:val="99"/>
    <w:unhideWhenUsed/>
    <w:rsid w:val="005B2751"/>
    <w:rPr>
      <w:color w:val="0000FF" w:themeColor="hyperlink"/>
      <w:u w:val="single"/>
    </w:rPr>
  </w:style>
  <w:style w:type="paragraph" w:styleId="Revision">
    <w:name w:val="Revision"/>
    <w:hidden/>
    <w:uiPriority w:val="99"/>
    <w:semiHidden/>
    <w:rsid w:val="00A351E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597</Words>
  <Characters>3702</Characters>
  <Application>Microsoft Office Word</Application>
  <DocSecurity>0</DocSecurity>
  <Lines>132</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4</cp:revision>
  <dcterms:created xsi:type="dcterms:W3CDTF">2026-02-19T07:34:00Z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77d4c82c711669af8198185ba6585ecb48d96fc3e6ecb949040a28ddded6120f</vt:lpwstr>
  </property>
</Properties>
</file>